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7D8" w:rsidRDefault="00215C64">
      <w:r w:rsidRPr="00AF47F1">
        <w:rPr>
          <w:noProof/>
          <w:lang w:eastAsia="el-GR"/>
        </w:rPr>
        <w:drawing>
          <wp:inline distT="0" distB="0" distL="0" distR="0" wp14:anchorId="5CA75A89" wp14:editId="1B49327B">
            <wp:extent cx="5340955" cy="1441450"/>
            <wp:effectExtent l="0" t="0" r="0" b="6350"/>
            <wp:docPr id="2" name="Εικόνα 2" descr="C:\Users\bety\Desktop\Graphic1-ALPHA BANK-ΣΗΜΑ ΣΥΝΕΤΑΙΡΙΣΜΟΣ.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y\Desktop\Graphic1-ALPHA BANK-ΣΗΜΑ ΣΥΝΕΤΑΙΡΙΣΜΟΣ.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19442" cy="1462633"/>
                    </a:xfrm>
                    <a:prstGeom prst="rect">
                      <a:avLst/>
                    </a:prstGeom>
                    <a:noFill/>
                    <a:ln>
                      <a:noFill/>
                    </a:ln>
                  </pic:spPr>
                </pic:pic>
              </a:graphicData>
            </a:graphic>
          </wp:inline>
        </w:drawing>
      </w:r>
    </w:p>
    <w:p w:rsidR="00215C64" w:rsidRDefault="00215C64" w:rsidP="004F2469">
      <w:pPr>
        <w:jc w:val="center"/>
        <w:rPr>
          <w:b/>
          <w:sz w:val="40"/>
          <w:szCs w:val="40"/>
          <w:u w:val="single"/>
        </w:rPr>
      </w:pPr>
      <w:r>
        <w:rPr>
          <w:b/>
          <w:sz w:val="40"/>
          <w:szCs w:val="40"/>
          <w:u w:val="single"/>
        </w:rPr>
        <w:t>ΑΝΑΚΟΙΝΩΣΗ</w:t>
      </w:r>
    </w:p>
    <w:p w:rsidR="00215C64" w:rsidRDefault="00215C64" w:rsidP="00215C64">
      <w:pPr>
        <w:rPr>
          <w:sz w:val="24"/>
          <w:szCs w:val="24"/>
        </w:rPr>
      </w:pPr>
      <w:r>
        <w:rPr>
          <w:sz w:val="24"/>
          <w:szCs w:val="24"/>
        </w:rPr>
        <w:t>Συνάδελφοι,                                                                                                               11/1/2019</w:t>
      </w:r>
    </w:p>
    <w:p w:rsidR="00215C64" w:rsidRDefault="00215C64" w:rsidP="00215C64">
      <w:pPr>
        <w:jc w:val="both"/>
        <w:rPr>
          <w:sz w:val="24"/>
          <w:szCs w:val="24"/>
        </w:rPr>
      </w:pPr>
      <w:r>
        <w:rPr>
          <w:sz w:val="24"/>
          <w:szCs w:val="24"/>
        </w:rPr>
        <w:t>Μετ</w:t>
      </w:r>
      <w:r w:rsidR="0019736E">
        <w:rPr>
          <w:sz w:val="24"/>
          <w:szCs w:val="24"/>
        </w:rPr>
        <w:t>ά</w:t>
      </w:r>
      <w:r>
        <w:rPr>
          <w:sz w:val="24"/>
          <w:szCs w:val="24"/>
        </w:rPr>
        <w:t xml:space="preserve"> την ολοκλήρωση των διαπραγματεύσεων με την ασφαλιστική εταιρεία </w:t>
      </w:r>
      <w:r w:rsidRPr="00606118">
        <w:rPr>
          <w:b/>
          <w:sz w:val="24"/>
          <w:szCs w:val="24"/>
        </w:rPr>
        <w:t>Ευρωπαϊκή Πίστη</w:t>
      </w:r>
      <w:r>
        <w:rPr>
          <w:sz w:val="24"/>
          <w:szCs w:val="24"/>
        </w:rPr>
        <w:t xml:space="preserve"> και σχετικά με την ανανέωση του ΟΜΑΔΙΚΟΥ ΑΣΦΑΛΙΣΤΗΡΙΟΥ </w:t>
      </w:r>
      <w:proofErr w:type="spellStart"/>
      <w:r>
        <w:rPr>
          <w:sz w:val="24"/>
          <w:szCs w:val="24"/>
        </w:rPr>
        <w:t>Νο</w:t>
      </w:r>
      <w:proofErr w:type="spellEnd"/>
      <w:r>
        <w:rPr>
          <w:sz w:val="24"/>
          <w:szCs w:val="24"/>
        </w:rPr>
        <w:t xml:space="preserve"> 3126 από 1/1/2019 έως και 31/12/2019 τα δεδομένα έχουν ως εξής </w:t>
      </w:r>
      <w:r w:rsidRPr="00215C64">
        <w:rPr>
          <w:sz w:val="24"/>
          <w:szCs w:val="24"/>
        </w:rPr>
        <w:t>:</w:t>
      </w:r>
    </w:p>
    <w:p w:rsidR="00215C64" w:rsidRDefault="00215C64" w:rsidP="004F2469">
      <w:pPr>
        <w:jc w:val="center"/>
        <w:rPr>
          <w:b/>
          <w:sz w:val="36"/>
          <w:szCs w:val="36"/>
          <w:u w:val="single"/>
        </w:rPr>
      </w:pPr>
      <w:r w:rsidRPr="00215C64">
        <w:rPr>
          <w:b/>
          <w:sz w:val="36"/>
          <w:szCs w:val="36"/>
          <w:u w:val="single"/>
        </w:rPr>
        <w:t xml:space="preserve">ΚΑΤΗΓΟΡΙΑ </w:t>
      </w:r>
      <w:r>
        <w:rPr>
          <w:b/>
          <w:sz w:val="36"/>
          <w:szCs w:val="36"/>
          <w:u w:val="single"/>
        </w:rPr>
        <w:t>Ι</w:t>
      </w:r>
      <w:r w:rsidRPr="00215C64">
        <w:rPr>
          <w:b/>
          <w:sz w:val="36"/>
          <w:szCs w:val="36"/>
          <w:u w:val="single"/>
        </w:rPr>
        <w:t xml:space="preserve"> </w:t>
      </w:r>
      <w:r w:rsidR="00560A69">
        <w:rPr>
          <w:b/>
          <w:sz w:val="36"/>
          <w:szCs w:val="36"/>
          <w:u w:val="single"/>
        </w:rPr>
        <w:t xml:space="preserve">  </w:t>
      </w:r>
      <w:r w:rsidRPr="00215C64">
        <w:rPr>
          <w:b/>
          <w:sz w:val="36"/>
          <w:szCs w:val="36"/>
          <w:u w:val="single"/>
        </w:rPr>
        <w:t>( Εργαζόμενοι )</w:t>
      </w:r>
    </w:p>
    <w:p w:rsidR="00215C64" w:rsidRDefault="00215C64" w:rsidP="00215C64">
      <w:pPr>
        <w:rPr>
          <w:b/>
          <w:sz w:val="36"/>
          <w:szCs w:val="36"/>
          <w:u w:val="single"/>
        </w:rPr>
      </w:pPr>
      <w:r>
        <w:rPr>
          <w:b/>
          <w:sz w:val="36"/>
          <w:szCs w:val="36"/>
          <w:u w:val="single"/>
        </w:rPr>
        <w:t>ΠΑΡΟΧΕΣ</w:t>
      </w:r>
    </w:p>
    <w:tbl>
      <w:tblPr>
        <w:tblW w:w="5886" w:type="pct"/>
        <w:tblInd w:w="-635" w:type="dxa"/>
        <w:tblLook w:val="0000" w:firstRow="0" w:lastRow="0" w:firstColumn="0" w:lastColumn="0" w:noHBand="0" w:noVBand="0"/>
      </w:tblPr>
      <w:tblGrid>
        <w:gridCol w:w="53"/>
        <w:gridCol w:w="3993"/>
        <w:gridCol w:w="12"/>
        <w:gridCol w:w="931"/>
        <w:gridCol w:w="1557"/>
        <w:gridCol w:w="811"/>
        <w:gridCol w:w="70"/>
        <w:gridCol w:w="203"/>
        <w:gridCol w:w="562"/>
        <w:gridCol w:w="84"/>
        <w:gridCol w:w="30"/>
        <w:gridCol w:w="68"/>
        <w:gridCol w:w="88"/>
        <w:gridCol w:w="249"/>
        <w:gridCol w:w="96"/>
        <w:gridCol w:w="74"/>
        <w:gridCol w:w="62"/>
        <w:gridCol w:w="975"/>
        <w:gridCol w:w="100"/>
        <w:gridCol w:w="14"/>
      </w:tblGrid>
      <w:tr w:rsidR="00215C64" w:rsidRPr="00CA3F3D" w:rsidTr="00215C64">
        <w:trPr>
          <w:trHeight w:val="257"/>
        </w:trPr>
        <w:tc>
          <w:tcPr>
            <w:tcW w:w="4457" w:type="pct"/>
            <w:gridSpan w:val="17"/>
            <w:vAlign w:val="center"/>
          </w:tcPr>
          <w:p w:rsidR="00215C64" w:rsidRPr="00CA3F3D" w:rsidRDefault="00215C64" w:rsidP="00560A69">
            <w:pPr>
              <w:spacing w:after="0" w:line="240" w:lineRule="auto"/>
              <w:outlineLvl w:val="8"/>
              <w:rPr>
                <w:rFonts w:ascii="Tahoma" w:eastAsia="Times New Roman" w:hAnsi="Tahoma" w:cs="Tahoma"/>
                <w:b/>
                <w:sz w:val="20"/>
                <w:szCs w:val="20"/>
                <w:u w:val="single"/>
              </w:rPr>
            </w:pPr>
            <w:r w:rsidRPr="00CA3F3D">
              <w:rPr>
                <w:rFonts w:ascii="Tahoma" w:eastAsia="Times New Roman" w:hAnsi="Tahoma" w:cs="Tahoma"/>
                <w:b/>
                <w:sz w:val="20"/>
                <w:szCs w:val="20"/>
                <w:u w:val="single"/>
              </w:rPr>
              <w:t>Α. ΑΣΦΑΛΙΣΗ ΖΩΗΣ</w:t>
            </w:r>
          </w:p>
        </w:tc>
        <w:tc>
          <w:tcPr>
            <w:tcW w:w="543" w:type="pct"/>
            <w:gridSpan w:val="3"/>
          </w:tcPr>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215C64">
        <w:trPr>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θανάτου του ασφαλισμένου από οποιαδήποτε αιτία, θα καταβάλλεται στους δικαιούχους ποσό </w:t>
            </w:r>
          </w:p>
        </w:tc>
        <w:tc>
          <w:tcPr>
            <w:tcW w:w="543" w:type="pct"/>
            <w:gridSpan w:val="3"/>
          </w:tcPr>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3</w:t>
            </w:r>
            <w:r w:rsidRPr="00CA3F3D">
              <w:rPr>
                <w:rFonts w:ascii="Tahoma" w:eastAsia="Times New Roman" w:hAnsi="Tahoma" w:cs="Tahoma"/>
                <w:sz w:val="20"/>
                <w:szCs w:val="20"/>
                <w:lang w:val="en-GB"/>
              </w:rPr>
              <w:t>.000</w:t>
            </w:r>
          </w:p>
        </w:tc>
      </w:tr>
      <w:tr w:rsidR="00215C64" w:rsidRPr="00CA3F3D" w:rsidTr="00215C64">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sz w:val="20"/>
                <w:szCs w:val="20"/>
                <w:u w:val="single"/>
              </w:rPr>
              <w:t>Β. ΑΣΦΑΛΙΣΗ ΘΑΝΑΤΟΥ &amp; ΜΟΝΙΜΗΣ ΟΛΙΚΗΣ / ΜΕΡΙΚΗΣ ΑΝΙΚΑΝΟΤΗΤΑΣ ΑΠΟ ΑΤΥΧΗΜΑ</w:t>
            </w:r>
          </w:p>
        </w:tc>
      </w:tr>
      <w:tr w:rsidR="00215C64" w:rsidRPr="00CA3F3D" w:rsidTr="00215C64">
        <w:trPr>
          <w:gridAfter w:val="1"/>
          <w:wAfter w:w="7" w:type="pct"/>
          <w:trHeight w:val="531"/>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θανάτου ασφαλισμένου από ατύχημα θα καταβάλλεται στους δικαιούχους ποσό ίσο με</w:t>
            </w:r>
          </w:p>
        </w:tc>
        <w:tc>
          <w:tcPr>
            <w:tcW w:w="536" w:type="pct"/>
            <w:gridSpan w:val="2"/>
          </w:tcPr>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215C64">
        <w:trPr>
          <w:gridAfter w:val="1"/>
          <w:wAfter w:w="7" w:type="pct"/>
          <w:trHeight w:val="515"/>
        </w:trPr>
        <w:tc>
          <w:tcPr>
            <w:tcW w:w="4457" w:type="pct"/>
            <w:gridSpan w:val="17"/>
            <w:vAlign w:val="center"/>
          </w:tcPr>
          <w:p w:rsidR="00215C64" w:rsidRPr="00CA3F3D" w:rsidRDefault="00215C64" w:rsidP="004F2469">
            <w:pPr>
              <w:spacing w:after="0" w:line="240" w:lineRule="auto"/>
              <w:outlineLvl w:val="7"/>
              <w:rPr>
                <w:rFonts w:ascii="Tahoma" w:eastAsia="Times New Roman" w:hAnsi="Tahoma" w:cs="Tahoma"/>
                <w:b/>
                <w:iCs/>
                <w:sz w:val="20"/>
                <w:szCs w:val="20"/>
                <w:u w:val="single"/>
              </w:rPr>
            </w:pPr>
            <w:r w:rsidRPr="00CA3F3D">
              <w:rPr>
                <w:rFonts w:ascii="Tahoma" w:eastAsia="Times New Roman" w:hAnsi="Tahoma" w:cs="Tahoma"/>
                <w:b/>
                <w:iCs/>
                <w:sz w:val="20"/>
                <w:szCs w:val="20"/>
                <w:u w:val="single"/>
              </w:rPr>
              <w:t>ΣΕ ΣΥΝΔΥΑΣΜΟ ΜΕ ΤΗΝ ΑΣΦΑΛΙΣΗ ΖΩΗΣ ΠΟΣΟ ΙΣΟ ΜΕ</w:t>
            </w:r>
          </w:p>
        </w:tc>
        <w:tc>
          <w:tcPr>
            <w:tcW w:w="536" w:type="pct"/>
            <w:gridSpan w:val="2"/>
            <w:vAlign w:val="center"/>
          </w:tcPr>
          <w:p w:rsidR="00215C64" w:rsidRPr="00CA3F3D" w:rsidRDefault="00215C64" w:rsidP="00560A69">
            <w:pPr>
              <w:spacing w:after="0" w:line="240" w:lineRule="auto"/>
              <w:ind w:left="-108"/>
              <w:jc w:val="center"/>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lang w:val="en-GB"/>
              </w:rPr>
              <w:t xml:space="preserve">€ </w:t>
            </w:r>
            <w:r w:rsidRPr="00CA3F3D">
              <w:rPr>
                <w:rFonts w:ascii="Tahoma" w:eastAsia="Times New Roman" w:hAnsi="Tahoma" w:cs="Tahoma"/>
                <w:b/>
                <w:iCs/>
                <w:sz w:val="20"/>
                <w:szCs w:val="20"/>
                <w:u w:val="single"/>
              </w:rPr>
              <w:t>8</w:t>
            </w:r>
            <w:r w:rsidRPr="00CA3F3D">
              <w:rPr>
                <w:rFonts w:ascii="Tahoma" w:eastAsia="Times New Roman" w:hAnsi="Tahoma" w:cs="Tahoma"/>
                <w:b/>
                <w:iCs/>
                <w:sz w:val="20"/>
                <w:szCs w:val="20"/>
                <w:u w:val="single"/>
                <w:lang w:val="en-GB"/>
              </w:rPr>
              <w:t>.000</w:t>
            </w:r>
          </w:p>
        </w:tc>
      </w:tr>
      <w:tr w:rsidR="00215C64" w:rsidRPr="00CA3F3D" w:rsidTr="00215C64">
        <w:trPr>
          <w:gridAfter w:val="1"/>
          <w:wAfter w:w="7" w:type="pct"/>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Μόνιμης Ολικής Ανικανότητας από ατύχημα θα καταβάλλεται στον ασφαλισμένο ποσό ίσο με</w:t>
            </w:r>
          </w:p>
        </w:tc>
        <w:tc>
          <w:tcPr>
            <w:tcW w:w="536" w:type="pct"/>
            <w:gridSpan w:val="2"/>
          </w:tcPr>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215C64">
        <w:trPr>
          <w:gridAfter w:val="1"/>
          <w:wAfter w:w="7" w:type="pct"/>
          <w:trHeight w:val="774"/>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b/>
                <w:sz w:val="20"/>
                <w:szCs w:val="20"/>
              </w:rPr>
            </w:pPr>
            <w:r w:rsidRPr="00CA3F3D">
              <w:rPr>
                <w:rFonts w:ascii="Tahoma" w:eastAsia="Times New Roman" w:hAnsi="Tahoma" w:cs="Tahoma"/>
                <w:sz w:val="20"/>
                <w:szCs w:val="20"/>
              </w:rPr>
              <w:t>Σε περίπτωση Μόνιμης Μερικής Ανικανότητας από ατύχημα θα καταβάλλεται στον ασφαλισμένο ποσοστό % ανάλογα με το βαθμό ανικανότητας.</w:t>
            </w:r>
          </w:p>
        </w:tc>
        <w:tc>
          <w:tcPr>
            <w:tcW w:w="536" w:type="pct"/>
            <w:gridSpan w:val="2"/>
          </w:tcPr>
          <w:p w:rsidR="00215C64" w:rsidRPr="00CA3F3D" w:rsidRDefault="00215C64" w:rsidP="00560A69">
            <w:pPr>
              <w:spacing w:after="0" w:line="240" w:lineRule="auto"/>
              <w:jc w:val="center"/>
              <w:rPr>
                <w:rFonts w:ascii="Tahoma" w:eastAsia="Times New Roman" w:hAnsi="Tahoma" w:cs="Tahoma"/>
                <w:sz w:val="20"/>
                <w:szCs w:val="20"/>
              </w:rPr>
            </w:pPr>
          </w:p>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215C64">
        <w:trPr>
          <w:trHeight w:val="257"/>
        </w:trPr>
        <w:tc>
          <w:tcPr>
            <w:tcW w:w="4426" w:type="pct"/>
            <w:gridSpan w:val="16"/>
          </w:tcPr>
          <w:p w:rsidR="00215C64" w:rsidRPr="00CA3F3D" w:rsidRDefault="00215C64" w:rsidP="00560A69">
            <w:pPr>
              <w:keepNext/>
              <w:spacing w:after="0" w:line="240" w:lineRule="auto"/>
              <w:outlineLvl w:val="2"/>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rPr>
              <w:t>Γ</w:t>
            </w:r>
            <w:r w:rsidRPr="00CA3F3D">
              <w:rPr>
                <w:rFonts w:ascii="Tahoma" w:eastAsia="Times New Roman" w:hAnsi="Tahoma" w:cs="Tahoma"/>
                <w:b/>
                <w:iCs/>
                <w:sz w:val="20"/>
                <w:szCs w:val="20"/>
                <w:u w:val="single"/>
                <w:lang w:val="en-GB"/>
              </w:rPr>
              <w:t>. ΙΑΤΡΟΦΑΡΜΑΚΕΥΤΙΚΑ ΕΞΟΔΑ</w:t>
            </w:r>
          </w:p>
        </w:tc>
        <w:tc>
          <w:tcPr>
            <w:tcW w:w="574"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lang w:val="en-GB"/>
              </w:rPr>
            </w:pPr>
          </w:p>
        </w:tc>
      </w:tr>
      <w:tr w:rsidR="00215C64" w:rsidRPr="00CA3F3D" w:rsidTr="00215C64">
        <w:trPr>
          <w:trHeight w:val="790"/>
        </w:trPr>
        <w:tc>
          <w:tcPr>
            <w:tcW w:w="4426" w:type="pct"/>
            <w:gridSpan w:val="16"/>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ιατροφαρμακευτικής περίθαλψης του ασφαλισμένου εξ΄ αιτίας ατυχήματος θα του καταβάλλεται το 100% των εξόδων (εντός - εκτός νοσοκομείου) κατά περίπτωση και μέχρι του ποσού των</w:t>
            </w:r>
            <w:r w:rsidRPr="00CA3F3D">
              <w:rPr>
                <w:rFonts w:ascii="Tahoma" w:eastAsia="Times New Roman" w:hAnsi="Tahoma" w:cs="Tahoma"/>
                <w:sz w:val="20"/>
                <w:szCs w:val="20"/>
              </w:rPr>
              <w:tab/>
            </w:r>
          </w:p>
        </w:tc>
        <w:tc>
          <w:tcPr>
            <w:tcW w:w="574" w:type="pct"/>
            <w:gridSpan w:val="4"/>
          </w:tcPr>
          <w:p w:rsidR="00215C64" w:rsidRPr="00CA3F3D" w:rsidRDefault="00215C64" w:rsidP="00560A69">
            <w:pPr>
              <w:spacing w:after="0" w:line="240" w:lineRule="auto"/>
              <w:rPr>
                <w:rFonts w:ascii="Tahoma" w:eastAsia="Times New Roman" w:hAnsi="Tahoma" w:cs="Tahoma"/>
                <w:sz w:val="20"/>
                <w:szCs w:val="20"/>
              </w:rPr>
            </w:pPr>
          </w:p>
          <w:p w:rsidR="004F2469" w:rsidRPr="00F93894" w:rsidRDefault="004F246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7</w:t>
            </w:r>
            <w:r w:rsidRPr="00CA3F3D">
              <w:rPr>
                <w:rFonts w:ascii="Tahoma" w:eastAsia="Times New Roman" w:hAnsi="Tahoma" w:cs="Tahoma"/>
                <w:sz w:val="20"/>
                <w:szCs w:val="20"/>
                <w:lang w:val="en-GB"/>
              </w:rPr>
              <w:t>00</w:t>
            </w:r>
          </w:p>
        </w:tc>
      </w:tr>
      <w:tr w:rsidR="00215C64" w:rsidRPr="00CA3F3D" w:rsidTr="00215C64">
        <w:trPr>
          <w:trHeight w:val="257"/>
        </w:trPr>
        <w:tc>
          <w:tcPr>
            <w:tcW w:w="4217" w:type="pct"/>
            <w:gridSpan w:val="13"/>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r w:rsidRPr="00CA3F3D">
              <w:rPr>
                <w:rFonts w:ascii="Tahoma" w:eastAsia="Times New Roman" w:hAnsi="Tahoma" w:cs="Tahoma"/>
                <w:b/>
                <w:bCs/>
                <w:sz w:val="20"/>
                <w:szCs w:val="20"/>
                <w:u w:val="single"/>
              </w:rPr>
              <w:t>Δ. ΕΥΡΕΙΑ ΝΟΣΟΚΟΜΕΙΑΚΗ  ΠΕΡΙΘΑΛΨΗ</w:t>
            </w:r>
          </w:p>
        </w:tc>
        <w:tc>
          <w:tcPr>
            <w:tcW w:w="783" w:type="pct"/>
            <w:gridSpan w:val="7"/>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215C64">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iCs/>
                <w:sz w:val="20"/>
                <w:szCs w:val="20"/>
                <w:u w:val="single"/>
              </w:rPr>
              <w:t>Έξοδα Νοσοκομειακής Περίθαλψης</w:t>
            </w:r>
            <w:r w:rsidRPr="00CA3F3D">
              <w:rPr>
                <w:rFonts w:ascii="Tahoma" w:eastAsia="Times New Roman" w:hAnsi="Tahoma" w:cs="Tahoma"/>
                <w:b/>
                <w:sz w:val="20"/>
                <w:szCs w:val="20"/>
                <w:u w:val="single"/>
              </w:rPr>
              <w:t xml:space="preserve"> μετά από υποχρεωτική χρήση του Φορέα Κύριας Ασφάλισης. </w:t>
            </w:r>
          </w:p>
        </w:tc>
      </w:tr>
      <w:tr w:rsidR="00215C64" w:rsidRPr="00CA3F3D" w:rsidTr="00215C64">
        <w:trPr>
          <w:cantSplit/>
          <w:trHeight w:val="1564"/>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οι πραγματικές δαπάνες που έκανε ο ασφαλισμένος εντός Νοσοκομείου εξαιτίας ατυχήματος ή ασθενείας, μετά την αφαίρεση της συμμετοχής του Φορέα Κύριας Ασφάλισης  και μέχρι τα επόμενα ανώτατα όρια.</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 Έξοδα για Δωμάτιο &amp; Τροφή , έξοδα χειρουργείου, αμοιβές ιατρών, χειρουργού, αναισθησιολόγου, ειδικά υλικά, χειρουργικές επεμβάσεις χωρίς διανυκτέρευση, έξοδα επείγουσας υγειονομικής μεταφοράς στο Νοσοκομείο.</w:t>
            </w:r>
          </w:p>
        </w:tc>
      </w:tr>
      <w:tr w:rsidR="00215C64" w:rsidRPr="00CA3F3D" w:rsidTr="00215C64">
        <w:trPr>
          <w:trHeight w:val="515"/>
        </w:trPr>
        <w:tc>
          <w:tcPr>
            <w:tcW w:w="4389" w:type="pct"/>
            <w:gridSpan w:val="15"/>
            <w:vAlign w:val="center"/>
          </w:tcPr>
          <w:p w:rsidR="00215C64" w:rsidRPr="002A18A9" w:rsidRDefault="00215C64" w:rsidP="00560A69">
            <w:pPr>
              <w:spacing w:after="0" w:line="240" w:lineRule="auto"/>
              <w:jc w:val="both"/>
              <w:rPr>
                <w:rFonts w:ascii="Tahoma" w:eastAsia="Times New Roman" w:hAnsi="Tahoma" w:cs="Tahoma"/>
                <w:b/>
                <w:sz w:val="20"/>
                <w:szCs w:val="20"/>
              </w:rPr>
            </w:pPr>
            <w:r w:rsidRPr="002A18A9">
              <w:rPr>
                <w:rFonts w:ascii="Tahoma" w:eastAsia="Times New Roman" w:hAnsi="Tahoma" w:cs="Tahoma"/>
                <w:b/>
                <w:sz w:val="20"/>
                <w:szCs w:val="20"/>
              </w:rPr>
              <w:t xml:space="preserve">Ανώτατο ετήσιο όριο κατ’ άτομο </w:t>
            </w:r>
            <w:r w:rsidR="002A18A9">
              <w:rPr>
                <w:rFonts w:ascii="Tahoma" w:eastAsia="Times New Roman" w:hAnsi="Tahoma" w:cs="Tahoma"/>
                <w:b/>
                <w:sz w:val="20"/>
                <w:szCs w:val="20"/>
              </w:rPr>
              <w:t xml:space="preserve">                       </w:t>
            </w:r>
          </w:p>
        </w:tc>
        <w:tc>
          <w:tcPr>
            <w:tcW w:w="611" w:type="pct"/>
            <w:gridSpan w:val="5"/>
          </w:tcPr>
          <w:p w:rsidR="00215C64" w:rsidRPr="002A18A9" w:rsidRDefault="00215C64" w:rsidP="00560A69">
            <w:pPr>
              <w:spacing w:after="0" w:line="240" w:lineRule="auto"/>
              <w:jc w:val="center"/>
              <w:rPr>
                <w:rFonts w:ascii="Tahoma" w:eastAsia="Times New Roman" w:hAnsi="Tahoma" w:cs="Tahoma"/>
                <w:b/>
                <w:sz w:val="20"/>
                <w:szCs w:val="20"/>
              </w:rPr>
            </w:pPr>
            <w:r w:rsidRPr="002A18A9">
              <w:rPr>
                <w:rFonts w:ascii="Tahoma" w:eastAsia="Times New Roman" w:hAnsi="Tahoma" w:cs="Tahoma"/>
                <w:b/>
                <w:sz w:val="20"/>
                <w:szCs w:val="20"/>
                <w:lang w:val="en-GB"/>
              </w:rPr>
              <w:t xml:space="preserve">€ </w:t>
            </w:r>
            <w:r w:rsidRPr="002A18A9">
              <w:rPr>
                <w:rFonts w:ascii="Tahoma" w:eastAsia="Times New Roman" w:hAnsi="Tahoma" w:cs="Tahoma"/>
                <w:b/>
                <w:sz w:val="20"/>
                <w:szCs w:val="20"/>
              </w:rPr>
              <w:t>35</w:t>
            </w:r>
            <w:r w:rsidRPr="002A18A9">
              <w:rPr>
                <w:rFonts w:ascii="Tahoma" w:eastAsia="Times New Roman" w:hAnsi="Tahoma" w:cs="Tahoma"/>
                <w:b/>
                <w:sz w:val="20"/>
                <w:szCs w:val="20"/>
                <w:lang w:val="en-GB"/>
              </w:rPr>
              <w:t>.000</w:t>
            </w:r>
          </w:p>
        </w:tc>
      </w:tr>
      <w:tr w:rsidR="00215C64" w:rsidRPr="00CA3F3D" w:rsidTr="00215C64">
        <w:trPr>
          <w:trHeight w:val="257"/>
        </w:trPr>
        <w:tc>
          <w:tcPr>
            <w:tcW w:w="4389" w:type="pct"/>
            <w:gridSpan w:val="1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Ανώτατο ποσό για Δωμάτιο &amp; Τροφή την ημέρα </w:t>
            </w:r>
          </w:p>
        </w:tc>
        <w:tc>
          <w:tcPr>
            <w:tcW w:w="611" w:type="pct"/>
            <w:gridSpan w:val="5"/>
          </w:tcPr>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ΔΙΚΛΙΝΟ</w:t>
            </w:r>
          </w:p>
        </w:tc>
      </w:tr>
      <w:tr w:rsidR="00215C64" w:rsidRPr="00CA3F3D" w:rsidTr="00215C64">
        <w:trPr>
          <w:cantSplit/>
          <w:trHeight w:val="515"/>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iCs/>
                <w:sz w:val="20"/>
                <w:szCs w:val="20"/>
              </w:rPr>
              <w:lastRenderedPageBreak/>
              <w:t>Σε περίπτωση που ο ασφαλισμένος επιθυμεί να νοσηλευθεί σε θέση ανώτερη της αναγραφόμενης, θα επιβαρύνεται με το ποσό των € 150 για κάθε ημέρα νοσηλείας.</w:t>
            </w:r>
          </w:p>
        </w:tc>
      </w:tr>
      <w:tr w:rsidR="00215C64" w:rsidRPr="00CA3F3D" w:rsidTr="00215C64">
        <w:trPr>
          <w:cantSplit/>
          <w:trHeight w:val="257"/>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Συμβεβλημένα</w:t>
            </w:r>
            <w:r w:rsidRPr="00CA3F3D">
              <w:rPr>
                <w:rFonts w:ascii="Tahoma" w:eastAsia="Times New Roman" w:hAnsi="Tahoma" w:cs="Tahoma"/>
                <w:b/>
                <w:sz w:val="20"/>
                <w:szCs w:val="20"/>
                <w:u w:val="single"/>
              </w:rPr>
              <w:t xml:space="preserve"> Νοσηλευτικά Ιδρύματα</w:t>
            </w:r>
            <w:r>
              <w:rPr>
                <w:rFonts w:ascii="Tahoma" w:eastAsia="Times New Roman" w:hAnsi="Tahoma" w:cs="Tahoma"/>
                <w:b/>
                <w:sz w:val="20"/>
                <w:szCs w:val="20"/>
                <w:u w:val="single"/>
              </w:rPr>
              <w:t xml:space="preserve"> που μπορούν να νοσηλευθούν τα ασφαλισμένα μέλη</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ΑΘΗΝΩΝ</w:t>
            </w:r>
          </w:p>
        </w:tc>
        <w:tc>
          <w:tcPr>
            <w:tcW w:w="2102" w:type="pct"/>
            <w:gridSpan w:val="7"/>
            <w:vAlign w:val="center"/>
          </w:tcPr>
          <w:p w:rsidR="00215C64" w:rsidRPr="00CA3F3D" w:rsidRDefault="00215C64" w:rsidP="00560A69">
            <w:pPr>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210-6416600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ΠΑΙΔΩΝ</w:t>
            </w:r>
          </w:p>
        </w:tc>
        <w:tc>
          <w:tcPr>
            <w:tcW w:w="2102" w:type="pct"/>
            <w:gridSpan w:val="7"/>
            <w:vAlign w:val="center"/>
          </w:tcPr>
          <w:p w:rsidR="00215C64" w:rsidRPr="00CA3F3D" w:rsidRDefault="00215C64" w:rsidP="00560A69">
            <w:pPr>
              <w:tabs>
                <w:tab w:val="left" w:pos="2205"/>
              </w:tabs>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7-9,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210-8691900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ΒΙΟΚΛΙΝΙΚΗ ΑΘΗΝΩΝ</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Μ. ΓΕΡΟΥΛΑΝΟΥ 15, ΑΘΗΝΑ</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210-6962600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GB"/>
              </w:rPr>
              <w:t xml:space="preserve">ΒΙΟΚΛΙΝΙΚΗ </w:t>
            </w:r>
            <w:r w:rsidRPr="00CA3F3D">
              <w:rPr>
                <w:rFonts w:ascii="Tahoma" w:eastAsia="Times New Roman" w:hAnsi="Tahoma" w:cs="Tahoma"/>
                <w:bCs/>
                <w:sz w:val="20"/>
                <w:szCs w:val="20"/>
              </w:rPr>
              <w:t>ΠΕΙΡΑΙΑ</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ΦΙΛΕΛΛΗΝΩΝ 34, ΠΕΙΡΑΙΑΣ</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lang w:val="en-GB"/>
              </w:rPr>
              <w:t>210-</w:t>
            </w:r>
            <w:r w:rsidRPr="00CA3F3D">
              <w:rPr>
                <w:rFonts w:ascii="Tahoma" w:eastAsia="Times New Roman" w:hAnsi="Tahoma" w:cs="Tahoma"/>
                <w:bCs/>
                <w:sz w:val="20"/>
                <w:szCs w:val="20"/>
              </w:rPr>
              <w:t>4582200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ΙΑΤΡΟΠΟΛΙΣ ΧΑΛΑΝΔΡΙΟΥ</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ΕΘΝ. ΑΝΤΙΣΤΑΣΕΩΣ 54-56, ΧΑΛΑΝΔΡΙ</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210-6796000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ΒΙΟΚΛΙΝΙΚΗ ΘΕΣΣΑΛΟΝΙΚΗΣ</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ΜΗΤΡΟΠΟΛΕΩΣ 86</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2310-372600</w:t>
            </w:r>
          </w:p>
        </w:tc>
      </w:tr>
      <w:tr w:rsidR="00215C64" w:rsidRPr="00CA3F3D" w:rsidTr="00215C64">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US"/>
              </w:rPr>
              <w:t>EUROMEDICA</w:t>
            </w:r>
            <w:r w:rsidRPr="00CA3F3D">
              <w:rPr>
                <w:rFonts w:ascii="Tahoma" w:eastAsia="Times New Roman" w:hAnsi="Tahoma" w:cs="Tahoma"/>
                <w:bCs/>
                <w:sz w:val="20"/>
                <w:szCs w:val="20"/>
              </w:rPr>
              <w:t>-ΓΕΝΙΚΗ ΚΛΙΝΙΚΗ ΘΕΣ/ΝΙΚΗΣ</w:t>
            </w:r>
          </w:p>
        </w:tc>
        <w:tc>
          <w:tcPr>
            <w:tcW w:w="2102"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rPr>
            </w:pPr>
            <w:r w:rsidRPr="00CA3F3D">
              <w:rPr>
                <w:rFonts w:ascii="Tahoma" w:eastAsia="Times New Roman" w:hAnsi="Tahoma" w:cs="Tahoma"/>
                <w:bCs/>
                <w:iCs/>
                <w:sz w:val="20"/>
                <w:szCs w:val="20"/>
              </w:rPr>
              <w:t>Μ. ΚΑΛΑΣ &amp; ΓΡΑΒΙΑΣ 2, ΘΕΣΣΑΛΟΝΙΚΗ</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2310-895100</w:t>
            </w:r>
          </w:p>
        </w:tc>
      </w:tr>
      <w:tr w:rsidR="00215C64" w:rsidRPr="00CA3F3D" w:rsidTr="00215C64">
        <w:trPr>
          <w:trHeight w:val="1032"/>
        </w:trPr>
        <w:tc>
          <w:tcPr>
            <w:tcW w:w="3701" w:type="pct"/>
            <w:gridSpan w:val="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99" w:type="pct"/>
            <w:gridSpan w:val="13"/>
          </w:tcPr>
          <w:p w:rsidR="002A18A9" w:rsidRDefault="002A18A9" w:rsidP="00560A69">
            <w:pPr>
              <w:spacing w:after="0" w:line="240" w:lineRule="auto"/>
              <w:jc w:val="center"/>
              <w:rPr>
                <w:rFonts w:ascii="Tahoma" w:eastAsia="Times New Roman" w:hAnsi="Tahoma" w:cs="Tahoma"/>
                <w:sz w:val="20"/>
                <w:szCs w:val="20"/>
              </w:rPr>
            </w:pPr>
          </w:p>
          <w:p w:rsidR="002A18A9" w:rsidRDefault="002A18A9" w:rsidP="00560A69">
            <w:pPr>
              <w:spacing w:after="0" w:line="240" w:lineRule="auto"/>
              <w:jc w:val="center"/>
              <w:rPr>
                <w:rFonts w:ascii="Tahoma" w:eastAsia="Times New Roman" w:hAnsi="Tahoma" w:cs="Tahoma"/>
                <w:sz w:val="20"/>
                <w:szCs w:val="20"/>
              </w:rPr>
            </w:pPr>
          </w:p>
          <w:p w:rsidR="002A18A9" w:rsidRDefault="002A18A9" w:rsidP="00560A69">
            <w:pPr>
              <w:spacing w:after="0" w:line="240" w:lineRule="auto"/>
              <w:jc w:val="center"/>
              <w:rPr>
                <w:rFonts w:ascii="Tahoma" w:eastAsia="Times New Roman" w:hAnsi="Tahoma" w:cs="Tahoma"/>
                <w:sz w:val="20"/>
                <w:szCs w:val="20"/>
              </w:rPr>
            </w:pPr>
          </w:p>
          <w:p w:rsidR="00215C64" w:rsidRPr="00CA3F3D" w:rsidRDefault="00215C64" w:rsidP="002A18A9">
            <w:pPr>
              <w:spacing w:after="0" w:line="240" w:lineRule="auto"/>
              <w:rPr>
                <w:rFonts w:ascii="Tahoma" w:eastAsia="Times New Roman" w:hAnsi="Tahoma" w:cs="Tahoma"/>
                <w:sz w:val="20"/>
                <w:szCs w:val="20"/>
              </w:rPr>
            </w:pPr>
            <w:r w:rsidRPr="00CA3F3D">
              <w:rPr>
                <w:rFonts w:ascii="Tahoma" w:eastAsia="Times New Roman" w:hAnsi="Tahoma" w:cs="Tahoma"/>
                <w:sz w:val="20"/>
                <w:szCs w:val="20"/>
              </w:rPr>
              <w:t>το 90% του υπολοίπου των αναγνωρισμένων δαπανών</w:t>
            </w:r>
          </w:p>
        </w:tc>
      </w:tr>
      <w:tr w:rsidR="00215C64" w:rsidRPr="00CA3F3D" w:rsidTr="00215C64">
        <w:trPr>
          <w:trHeight w:val="515"/>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w:t>
            </w:r>
            <w:r w:rsidR="002A18A9">
              <w:rPr>
                <w:rFonts w:ascii="Tahoma" w:eastAsia="Times New Roman" w:hAnsi="Tahoma" w:cs="Tahoma"/>
                <w:sz w:val="20"/>
                <w:szCs w:val="20"/>
              </w:rPr>
              <w:t xml:space="preserve">          </w:t>
            </w:r>
            <w:r w:rsidRPr="00CA3F3D">
              <w:rPr>
                <w:rFonts w:ascii="Tahoma" w:eastAsia="Times New Roman" w:hAnsi="Tahoma" w:cs="Tahoma"/>
                <w:sz w:val="20"/>
                <w:szCs w:val="20"/>
              </w:rPr>
              <w:t xml:space="preserve"> 90%</w:t>
            </w:r>
          </w:p>
        </w:tc>
      </w:tr>
      <w:tr w:rsidR="00215C64" w:rsidRPr="00CA3F3D" w:rsidTr="00215C64">
        <w:trPr>
          <w:trHeight w:val="531"/>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215C64">
        <w:trPr>
          <w:gridBefore w:val="1"/>
          <w:gridAfter w:val="2"/>
          <w:wBefore w:w="26" w:type="pct"/>
          <w:wAfter w:w="57" w:type="pct"/>
          <w:trHeight w:val="284"/>
        </w:trPr>
        <w:tc>
          <w:tcPr>
            <w:tcW w:w="4147" w:type="pct"/>
            <w:gridSpan w:val="11"/>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p>
        </w:tc>
        <w:tc>
          <w:tcPr>
            <w:tcW w:w="770" w:type="pct"/>
            <w:gridSpan w:val="6"/>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215C64">
        <w:trPr>
          <w:gridBefore w:val="1"/>
          <w:gridAfter w:val="2"/>
          <w:wBefore w:w="26" w:type="pct"/>
          <w:wAfter w:w="57" w:type="pct"/>
          <w:trHeight w:val="242"/>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 xml:space="preserve">Επίσης τα ασφαλισμένα μέλη μπορούν να νοσηλευθούν στα </w:t>
            </w:r>
            <w:r w:rsidRPr="00CA3F3D">
              <w:rPr>
                <w:rFonts w:ascii="Tahoma" w:eastAsia="Times New Roman" w:hAnsi="Tahoma" w:cs="Tahoma"/>
                <w:b/>
                <w:sz w:val="20"/>
                <w:szCs w:val="20"/>
                <w:u w:val="single"/>
              </w:rPr>
              <w:t>Νοσηλευτικά Ιδρύματα</w:t>
            </w:r>
          </w:p>
        </w:tc>
      </w:tr>
      <w:tr w:rsidR="00215C64" w:rsidRPr="00CA3F3D" w:rsidTr="00215C64">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ΠΕΡΙΣΤΕΡΙΟΥ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ΕΘΝΑΡΧΟΥ ΜΑΚΑΡΙΟΥ 60</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210-5799000</w:t>
            </w:r>
          </w:p>
        </w:tc>
      </w:tr>
      <w:tr w:rsidR="00215C64" w:rsidRPr="00CA3F3D" w:rsidTr="00215C64">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 ΦΑΛΗΡΟΥ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ΑΡΕΩΣ 36,  Π. ΦΑΛΗΡΟ</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210-9892100</w:t>
            </w:r>
          </w:p>
        </w:tc>
      </w:tr>
      <w:tr w:rsidR="00215C64" w:rsidRPr="00CA3F3D" w:rsidTr="00215C64">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ΩΝΑΣΕΙΟ ΚΑΡΔΙΟΧΕΙΡΟΥΡΓΙΚΟ ΚΕΝΤΡΟ</w:t>
            </w:r>
          </w:p>
        </w:tc>
        <w:tc>
          <w:tcPr>
            <w:tcW w:w="2066"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Λ. ΣΥΓΓΡΟΥ 356,  ΚΑΛΛΙΘΕΑ</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210-9493000</w:t>
            </w:r>
          </w:p>
        </w:tc>
      </w:tr>
      <w:tr w:rsidR="00215C64" w:rsidRPr="00CA3F3D" w:rsidTr="00215C64">
        <w:trPr>
          <w:gridBefore w:val="1"/>
          <w:gridAfter w:val="2"/>
          <w:wBefore w:w="26" w:type="pct"/>
          <w:wAfter w:w="57" w:type="pct"/>
          <w:trHeight w:val="970"/>
        </w:trPr>
        <w:tc>
          <w:tcPr>
            <w:tcW w:w="3640" w:type="pct"/>
            <w:gridSpan w:val="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76" w:type="pct"/>
            <w:gridSpan w:val="12"/>
          </w:tcPr>
          <w:p w:rsidR="00A900A1" w:rsidRDefault="00A900A1" w:rsidP="00560A69">
            <w:pPr>
              <w:spacing w:after="0" w:line="240" w:lineRule="auto"/>
              <w:jc w:val="center"/>
              <w:rPr>
                <w:rFonts w:ascii="Tahoma" w:eastAsia="Times New Roman" w:hAnsi="Tahoma" w:cs="Tahoma"/>
                <w:sz w:val="20"/>
                <w:szCs w:val="20"/>
              </w:rPr>
            </w:pPr>
          </w:p>
          <w:p w:rsidR="00A900A1" w:rsidRDefault="00A900A1" w:rsidP="00560A69">
            <w:pPr>
              <w:spacing w:after="0" w:line="240" w:lineRule="auto"/>
              <w:jc w:val="center"/>
              <w:rPr>
                <w:rFonts w:ascii="Tahoma" w:eastAsia="Times New Roman" w:hAnsi="Tahoma" w:cs="Tahoma"/>
                <w:sz w:val="20"/>
                <w:szCs w:val="20"/>
              </w:rPr>
            </w:pPr>
          </w:p>
          <w:p w:rsidR="00A900A1" w:rsidRDefault="00A900A1"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80% του υπολοίπου των αναγνωρισμένων δαπανών</w:t>
            </w:r>
          </w:p>
        </w:tc>
      </w:tr>
      <w:tr w:rsidR="00215C64" w:rsidRPr="00CA3F3D" w:rsidTr="00215C64">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80%</w:t>
            </w:r>
          </w:p>
        </w:tc>
      </w:tr>
      <w:tr w:rsidR="00215C64" w:rsidRPr="00CA3F3D" w:rsidTr="00215C64">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215C64">
        <w:trPr>
          <w:gridBefore w:val="1"/>
          <w:gridAfter w:val="2"/>
          <w:wBefore w:w="26" w:type="pct"/>
          <w:wAfter w:w="57" w:type="pct"/>
          <w:trHeight w:val="500"/>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Ακόμη σε περίπτωση νοσηλείας των ασφαλισμένων</w:t>
            </w:r>
            <w:r w:rsidRPr="00CA3F3D">
              <w:rPr>
                <w:rFonts w:ascii="Tahoma" w:eastAsia="Times New Roman" w:hAnsi="Tahoma" w:cs="Tahoma"/>
                <w:b/>
                <w:sz w:val="20"/>
                <w:szCs w:val="20"/>
                <w:u w:val="single"/>
              </w:rPr>
              <w:t xml:space="preserve"> εκτός νομών Αττικής και Θεσσαλονίκης</w:t>
            </w:r>
            <w:r>
              <w:rPr>
                <w:rFonts w:ascii="Tahoma" w:eastAsia="Times New Roman" w:hAnsi="Tahoma" w:cs="Tahoma"/>
                <w:b/>
                <w:sz w:val="20"/>
                <w:szCs w:val="20"/>
                <w:u w:val="single"/>
              </w:rPr>
              <w:t xml:space="preserve"> σε ιδιωτικές κλινικές</w:t>
            </w:r>
            <w:r w:rsidRPr="00CA3F3D">
              <w:rPr>
                <w:rFonts w:ascii="Tahoma" w:eastAsia="Times New Roman" w:hAnsi="Tahoma" w:cs="Tahoma"/>
                <w:b/>
                <w:sz w:val="20"/>
                <w:szCs w:val="20"/>
                <w:u w:val="single"/>
              </w:rPr>
              <w:t xml:space="preserve"> καλύπτεται το 80% των αναγνωρισμένων δαπανών.</w:t>
            </w:r>
          </w:p>
        </w:tc>
      </w:tr>
      <w:tr w:rsidR="00215C64" w:rsidRPr="00CA3F3D" w:rsidTr="00215C64">
        <w:trPr>
          <w:gridBefore w:val="1"/>
          <w:gridAfter w:val="2"/>
          <w:wBefore w:w="26" w:type="pct"/>
          <w:wAfter w:w="57" w:type="pct"/>
          <w:trHeight w:val="242"/>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Ε. ΧΕΙΡΟΥΡΓΙΚΟ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215C64">
        <w:trPr>
          <w:gridBefore w:val="1"/>
          <w:gridAfter w:val="2"/>
          <w:wBefore w:w="26" w:type="pct"/>
          <w:wAfter w:w="57" w:type="pct"/>
          <w:trHeight w:val="970"/>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υποβολής του ασφαλισμένου σε χειρουργική επέμβαση σε Δημόσιο Νοσοκομείο ή Κλινική, θα του καταβληθεί το αντίστοιχο με την εκάστοτε περίπτωση ποσοστό % επί του ποσού των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συνδυασμό με το δείκτη σοβαρότητας χειρουργικών επεμβάσεων.</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353759" w:rsidRPr="00F93894" w:rsidRDefault="00353759"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1.500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215C64">
        <w:trPr>
          <w:gridBefore w:val="1"/>
          <w:gridAfter w:val="2"/>
          <w:wBefore w:w="26" w:type="pct"/>
          <w:wAfter w:w="57" w:type="pct"/>
          <w:trHeight w:val="485"/>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ΣΤ. ΝΟΣΟΚΟΜΕΙΑΚΟ ΗΜΕΡΗΣΙΟ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215C64">
        <w:trPr>
          <w:gridBefore w:val="1"/>
          <w:gridAfter w:val="2"/>
          <w:wBefore w:w="26" w:type="pct"/>
          <w:wAfter w:w="57" w:type="pct"/>
          <w:trHeight w:val="743"/>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νοσηλείας του ασφαλισμένου σε Δημόσιο Νοσοκομείο ή Κλινική, θα του καταβάλλεται για κάθε ημέρα νοσηλείας,</w:t>
            </w:r>
            <w:r w:rsidR="00353759">
              <w:rPr>
                <w:rFonts w:ascii="Tahoma" w:eastAsia="Times New Roman" w:hAnsi="Tahoma" w:cs="Tahoma"/>
                <w:sz w:val="20"/>
                <w:szCs w:val="20"/>
              </w:rPr>
              <w:t xml:space="preserve"> α)</w:t>
            </w:r>
            <w:r>
              <w:rPr>
                <w:rFonts w:ascii="Tahoma" w:eastAsia="Times New Roman" w:hAnsi="Tahoma" w:cs="Tahoma"/>
                <w:sz w:val="20"/>
                <w:szCs w:val="20"/>
              </w:rPr>
              <w:t xml:space="preserve"> Για ασθένεια</w:t>
            </w:r>
            <w:r w:rsidRPr="00CA3F3D">
              <w:rPr>
                <w:rFonts w:ascii="Tahoma" w:eastAsia="Times New Roman" w:hAnsi="Tahoma" w:cs="Tahoma"/>
                <w:sz w:val="20"/>
                <w:szCs w:val="20"/>
              </w:rPr>
              <w:t xml:space="preserve"> επίδομα ίσο με </w:t>
            </w:r>
          </w:p>
          <w:p w:rsidR="00215C64" w:rsidRDefault="00215C64" w:rsidP="00560A6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00353759">
              <w:rPr>
                <w:rFonts w:ascii="Tahoma" w:eastAsia="Times New Roman" w:hAnsi="Tahoma" w:cs="Tahoma"/>
                <w:sz w:val="20"/>
                <w:szCs w:val="20"/>
              </w:rPr>
              <w:t xml:space="preserve">Β) </w:t>
            </w:r>
            <w:r>
              <w:rPr>
                <w:rFonts w:ascii="Tahoma" w:eastAsia="Times New Roman" w:hAnsi="Tahoma" w:cs="Tahoma"/>
                <w:sz w:val="20"/>
                <w:szCs w:val="20"/>
              </w:rPr>
              <w:t>Για ατύχημα ίσο με</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και μέχρι 90 ημέρες κατά περίπτωση νοσηλείας.</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20</w:t>
            </w:r>
          </w:p>
          <w:p w:rsidR="00215C64" w:rsidRPr="00012369"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lang w:val="en-GB"/>
              </w:rPr>
              <w:t xml:space="preserve">€ </w:t>
            </w:r>
            <w:r>
              <w:rPr>
                <w:rFonts w:ascii="Tahoma" w:eastAsia="Times New Roman" w:hAnsi="Tahoma" w:cs="Tahoma"/>
                <w:sz w:val="20"/>
                <w:szCs w:val="20"/>
              </w:rPr>
              <w:t>30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215C64">
        <w:trPr>
          <w:gridBefore w:val="1"/>
          <w:gridAfter w:val="2"/>
          <w:wBefore w:w="26" w:type="pct"/>
          <w:wAfter w:w="57" w:type="pct"/>
          <w:trHeight w:val="242"/>
        </w:trPr>
        <w:tc>
          <w:tcPr>
            <w:tcW w:w="3776" w:type="pct"/>
            <w:gridSpan w:val="7"/>
            <w:vAlign w:val="center"/>
          </w:tcPr>
          <w:p w:rsidR="00215C64" w:rsidRPr="00CA3F3D" w:rsidRDefault="00215C64" w:rsidP="00560A69">
            <w:pPr>
              <w:keepNext/>
              <w:spacing w:after="0" w:line="240" w:lineRule="auto"/>
              <w:outlineLvl w:val="0"/>
              <w:rPr>
                <w:rFonts w:ascii="Tahoma" w:eastAsia="Times New Roman" w:hAnsi="Tahoma" w:cs="Tahoma"/>
                <w:b/>
                <w:bCs/>
                <w:sz w:val="20"/>
                <w:szCs w:val="20"/>
                <w:u w:val="single"/>
              </w:rPr>
            </w:pPr>
            <w:r w:rsidRPr="00CA3F3D">
              <w:rPr>
                <w:rFonts w:ascii="Tahoma" w:eastAsia="Times New Roman" w:hAnsi="Tahoma" w:cs="Tahoma"/>
                <w:b/>
                <w:bCs/>
                <w:sz w:val="20"/>
                <w:szCs w:val="20"/>
                <w:u w:val="single"/>
              </w:rPr>
              <w:lastRenderedPageBreak/>
              <w:t>Ζ. ΠΡΩΤΟΒΑΘΜΙΑ ΠΕΡΙΘΑΛΨΗ – ΔΙΑΓΝΩΣΤΙΚΕΣ ΕΞΕΤΑΣΕΙΣ</w:t>
            </w:r>
          </w:p>
        </w:tc>
        <w:tc>
          <w:tcPr>
            <w:tcW w:w="1140" w:type="pct"/>
            <w:gridSpan w:val="10"/>
          </w:tcPr>
          <w:p w:rsidR="00215C64" w:rsidRPr="00CA3F3D" w:rsidRDefault="00215C64" w:rsidP="00560A69">
            <w:pPr>
              <w:spacing w:after="0" w:line="240" w:lineRule="auto"/>
              <w:jc w:val="both"/>
              <w:rPr>
                <w:rFonts w:ascii="Tahoma" w:eastAsia="Times New Roman" w:hAnsi="Tahoma" w:cs="Tahoma"/>
                <w:b/>
                <w:bCs/>
                <w:sz w:val="20"/>
                <w:szCs w:val="20"/>
                <w:u w:val="single"/>
              </w:rPr>
            </w:pPr>
          </w:p>
        </w:tc>
      </w:tr>
      <w:tr w:rsidR="00215C64" w:rsidRPr="00CA3F3D" w:rsidTr="00215C64">
        <w:trPr>
          <w:gridBefore w:val="1"/>
          <w:gridAfter w:val="2"/>
          <w:wBefore w:w="26" w:type="pct"/>
          <w:wAfter w:w="57" w:type="pct"/>
          <w:trHeight w:val="970"/>
        </w:trPr>
        <w:tc>
          <w:tcPr>
            <w:tcW w:w="4917" w:type="pct"/>
            <w:gridSpan w:val="17"/>
          </w:tcPr>
          <w:p w:rsidR="00215C64" w:rsidRPr="00CA3F3D" w:rsidRDefault="00215C64" w:rsidP="00560A69">
            <w:pPr>
              <w:spacing w:after="0" w:line="240" w:lineRule="auto"/>
              <w:jc w:val="both"/>
              <w:rPr>
                <w:rFonts w:ascii="Tahoma" w:eastAsia="Times New Roman" w:hAnsi="Tahoma" w:cs="Tahoma"/>
                <w:b/>
                <w:bCs/>
                <w:sz w:val="20"/>
                <w:szCs w:val="20"/>
                <w:u w:val="single"/>
              </w:rPr>
            </w:pPr>
            <w:r w:rsidRPr="00CA3F3D">
              <w:rPr>
                <w:rFonts w:ascii="Tahoma" w:eastAsia="Times New Roman" w:hAnsi="Tahoma" w:cs="Tahoma"/>
                <w:b/>
                <w:bCs/>
                <w:sz w:val="20"/>
                <w:szCs w:val="20"/>
                <w:u w:val="single"/>
              </w:rPr>
              <w:t xml:space="preserve">Υποχρεωτικά μέσω Συντονιστικού Κέντρου και Συμβεβλημένου Δικτύου, αποκλειστικά και περιοριστικά για περιπτώσεις που προκάλεσαν νοσηλεία του Ασφαλιζομένου, 60 ημέρες πριν την νοσηλεία και 60 ημέρες μετά από αυτήν, με έγκυρο παραπεμπτικό ηλεκτρονικής </w:t>
            </w:r>
            <w:proofErr w:type="spellStart"/>
            <w:r w:rsidRPr="00CA3F3D">
              <w:rPr>
                <w:rFonts w:ascii="Tahoma" w:eastAsia="Times New Roman" w:hAnsi="Tahoma" w:cs="Tahoma"/>
                <w:b/>
                <w:bCs/>
                <w:sz w:val="20"/>
                <w:szCs w:val="20"/>
                <w:u w:val="single"/>
              </w:rPr>
              <w:t>συνταγογράφησης</w:t>
            </w:r>
            <w:proofErr w:type="spellEnd"/>
            <w:r w:rsidRPr="00CA3F3D">
              <w:rPr>
                <w:rFonts w:ascii="Tahoma" w:eastAsia="Times New Roman" w:hAnsi="Tahoma" w:cs="Tahoma"/>
                <w:b/>
                <w:bCs/>
                <w:sz w:val="20"/>
                <w:szCs w:val="20"/>
                <w:u w:val="single"/>
              </w:rPr>
              <w:t xml:space="preserve"> (ΕΟΠΥΥ)</w:t>
            </w:r>
          </w:p>
        </w:tc>
      </w:tr>
      <w:tr w:rsidR="00215C64" w:rsidRPr="00CA3F3D" w:rsidTr="00215C64">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sz w:val="20"/>
                <w:szCs w:val="20"/>
              </w:rPr>
              <w:t>Ανώτατο όριο παροχής ετησίως ανά άτομο</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€ 1.000</w:t>
            </w:r>
          </w:p>
        </w:tc>
      </w:tr>
      <w:tr w:rsidR="00215C64" w:rsidRPr="00CA3F3D" w:rsidTr="00215C64">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Συμμετοχή του Ασφαλισμένου στις δαπάνες </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30%</w:t>
            </w:r>
          </w:p>
        </w:tc>
      </w:tr>
      <w:tr w:rsidR="00215C64" w:rsidRPr="00CA3F3D" w:rsidTr="00215C64">
        <w:trPr>
          <w:gridBefore w:val="1"/>
          <w:gridAfter w:val="2"/>
          <w:wBefore w:w="26" w:type="pct"/>
          <w:wAfter w:w="57" w:type="pct"/>
          <w:trHeight w:val="242"/>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215C64">
        <w:trPr>
          <w:gridBefore w:val="1"/>
          <w:gridAfter w:val="2"/>
          <w:wBefore w:w="26" w:type="pct"/>
          <w:wAfter w:w="57" w:type="pct"/>
          <w:trHeight w:val="242"/>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r w:rsidRPr="00CA3F3D">
              <w:rPr>
                <w:rFonts w:ascii="Tahoma" w:eastAsia="Times New Roman" w:hAnsi="Tahoma" w:cs="Tahoma"/>
                <w:b/>
                <w:bCs/>
                <w:sz w:val="20"/>
                <w:szCs w:val="20"/>
                <w:u w:val="single"/>
                <w:lang w:eastAsia="el-GR"/>
              </w:rPr>
              <w:t>Η. ΠΡΟΛΗΠΤΙΚΟΣ ΕΛΕΓΧΟΣ ΥΓΕΙΑΣ (</w:t>
            </w:r>
            <w:r w:rsidRPr="00CA3F3D">
              <w:rPr>
                <w:rFonts w:ascii="Tahoma" w:eastAsia="Times New Roman" w:hAnsi="Tahoma" w:cs="Tahoma"/>
                <w:b/>
                <w:bCs/>
                <w:sz w:val="20"/>
                <w:szCs w:val="20"/>
                <w:u w:val="single"/>
                <w:lang w:val="en-US" w:eastAsia="el-GR"/>
              </w:rPr>
              <w:t>CHECK</w:t>
            </w:r>
            <w:r w:rsidRPr="00CA3F3D">
              <w:rPr>
                <w:rFonts w:ascii="Tahoma" w:eastAsia="Times New Roman" w:hAnsi="Tahoma" w:cs="Tahoma"/>
                <w:b/>
                <w:bCs/>
                <w:sz w:val="20"/>
                <w:szCs w:val="20"/>
                <w:u w:val="single"/>
                <w:lang w:eastAsia="el-GR"/>
              </w:rPr>
              <w:t>-</w:t>
            </w:r>
            <w:r w:rsidRPr="00CA3F3D">
              <w:rPr>
                <w:rFonts w:ascii="Tahoma" w:eastAsia="Times New Roman" w:hAnsi="Tahoma" w:cs="Tahoma"/>
                <w:b/>
                <w:bCs/>
                <w:sz w:val="20"/>
                <w:szCs w:val="20"/>
                <w:u w:val="single"/>
                <w:lang w:val="en-US" w:eastAsia="el-GR"/>
              </w:rPr>
              <w:t>UP</w:t>
            </w:r>
            <w:r w:rsidRPr="00CA3F3D">
              <w:rPr>
                <w:rFonts w:ascii="Tahoma" w:eastAsia="Times New Roman" w:hAnsi="Tahoma" w:cs="Tahoma"/>
                <w:b/>
                <w:bCs/>
                <w:sz w:val="20"/>
                <w:szCs w:val="20"/>
                <w:u w:val="single"/>
                <w:lang w:eastAsia="el-GR"/>
              </w:rPr>
              <w:t>)</w:t>
            </w: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215C64">
        <w:trPr>
          <w:gridBefore w:val="1"/>
          <w:gridAfter w:val="2"/>
          <w:wBefore w:w="26" w:type="pct"/>
          <w:wAfter w:w="57" w:type="pct"/>
          <w:cantSplit/>
          <w:trHeight w:val="1956"/>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Για τους ασφαλισμένους των νομών </w:t>
            </w:r>
            <w:r w:rsidRPr="00CA3F3D">
              <w:rPr>
                <w:rFonts w:ascii="Tahoma" w:eastAsia="Times New Roman" w:hAnsi="Tahoma" w:cs="Tahoma"/>
                <w:b/>
                <w:sz w:val="20"/>
                <w:szCs w:val="20"/>
              </w:rPr>
              <w:t>Αττικής</w:t>
            </w:r>
            <w:r w:rsidRPr="00CA3F3D">
              <w:rPr>
                <w:rFonts w:ascii="Tahoma" w:eastAsia="Times New Roman" w:hAnsi="Tahoma" w:cs="Tahoma"/>
                <w:sz w:val="20"/>
                <w:szCs w:val="20"/>
              </w:rPr>
              <w:t xml:space="preserve"> και </w:t>
            </w:r>
            <w:r w:rsidRPr="00CA3F3D">
              <w:rPr>
                <w:rFonts w:ascii="Tahoma" w:eastAsia="Times New Roman" w:hAnsi="Tahoma" w:cs="Tahoma"/>
                <w:b/>
                <w:sz w:val="20"/>
                <w:szCs w:val="20"/>
              </w:rPr>
              <w:t>Θεσσαλονίκης</w:t>
            </w:r>
            <w:r w:rsidRPr="00CA3F3D">
              <w:rPr>
                <w:rFonts w:ascii="Tahoma" w:eastAsia="Times New Roman" w:hAnsi="Tahoma" w:cs="Tahoma"/>
                <w:sz w:val="20"/>
                <w:szCs w:val="20"/>
              </w:rPr>
              <w:t xml:space="preserve">, αποκλειστικά </w:t>
            </w:r>
            <w:r w:rsidRPr="00CA3F3D">
              <w:rPr>
                <w:rFonts w:ascii="Tahoma" w:eastAsia="Times New Roman" w:hAnsi="Tahoma" w:cs="Tahoma"/>
                <w:b/>
                <w:sz w:val="20"/>
                <w:szCs w:val="20"/>
              </w:rPr>
              <w:t>στην ΕΥΡΩΚΛΙΝΙΚΗ ΑΘΗΝΩΝ και στην ΓΕΝΙΚΗ ΚΛΙΝΙΚΗ ΘΕΣΣΑΛΟΝΙΚΗΣ</w:t>
            </w:r>
            <w:r w:rsidRPr="00CA3F3D">
              <w:rPr>
                <w:rFonts w:ascii="Tahoma" w:eastAsia="Times New Roman" w:hAnsi="Tahoma" w:cs="Tahoma"/>
                <w:sz w:val="20"/>
                <w:szCs w:val="20"/>
              </w:rPr>
              <w:t>.</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Για τους ασφαλισμένους που διαμένουν στους άλλους νομούς, μόνο μέσω του Συντονιστικού Κέντρου.</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Το Πρόγραμμα περιλαμβάνει μόνο τις εξετάσεις που περιγράφονται παρακάτω, παρέχεται μια φορά κατ’ έτος, για όλους τους Ασφαλισμένους και δεν επιτρέπεται η διενέργεια μέρους των παρακάτω αναφερομένων εξετάσεων.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Ασφαλισμένοι δεν συμμετέχουν στο κόστος του Προληπτικού Ελέγχου.</w:t>
            </w:r>
          </w:p>
        </w:tc>
      </w:tr>
      <w:tr w:rsidR="00215C64" w:rsidRPr="00CA3F3D" w:rsidTr="00215C64">
        <w:tblPrEx>
          <w:tblCellMar>
            <w:left w:w="0" w:type="dxa"/>
            <w:right w:w="0" w:type="dxa"/>
          </w:tblCellMar>
          <w:tblLook w:val="04A0" w:firstRow="1" w:lastRow="0" w:firstColumn="1" w:lastColumn="0" w:noHBand="0" w:noVBand="1"/>
        </w:tblPrEx>
        <w:trPr>
          <w:gridBefore w:val="1"/>
          <w:gridAfter w:val="2"/>
          <w:wBefore w:w="26" w:type="pct"/>
          <w:wAfter w:w="57" w:type="pct"/>
          <w:trHeight w:val="242"/>
        </w:trPr>
        <w:tc>
          <w:tcPr>
            <w:tcW w:w="4917" w:type="pct"/>
            <w:gridSpan w:val="17"/>
            <w:tcMar>
              <w:top w:w="0" w:type="dxa"/>
              <w:left w:w="108" w:type="dxa"/>
              <w:bottom w:w="0" w:type="dxa"/>
              <w:right w:w="108" w:type="dxa"/>
            </w:tcMar>
            <w:hideMark/>
          </w:tcPr>
          <w:p w:rsidR="00215C64" w:rsidRPr="00CA3F3D" w:rsidRDefault="00215C64" w:rsidP="00560A69">
            <w:pPr>
              <w:spacing w:after="0" w:line="240" w:lineRule="auto"/>
              <w:rPr>
                <w:rFonts w:ascii="Tahoma" w:eastAsia="Calibri" w:hAnsi="Tahoma" w:cs="Tahoma"/>
                <w:sz w:val="20"/>
                <w:szCs w:val="20"/>
                <w:u w:val="single"/>
              </w:rPr>
            </w:pPr>
            <w:r w:rsidRPr="00CA3F3D">
              <w:rPr>
                <w:rFonts w:ascii="Tahoma" w:eastAsia="Times New Roman" w:hAnsi="Tahoma" w:cs="Tahoma"/>
                <w:b/>
                <w:bCs/>
                <w:color w:val="000000"/>
                <w:sz w:val="20"/>
                <w:szCs w:val="20"/>
                <w:u w:val="single"/>
              </w:rPr>
              <w:t>ΠΕΡΙΓΡΑΦΗ ΕΞΕΤΑΣΕΩΝ</w:t>
            </w:r>
          </w:p>
        </w:tc>
      </w:tr>
      <w:tr w:rsidR="00215C64" w:rsidRPr="00CA3F3D" w:rsidTr="00215C64">
        <w:tblPrEx>
          <w:tblCellMar>
            <w:left w:w="0" w:type="dxa"/>
            <w:right w:w="0" w:type="dxa"/>
          </w:tblCellMar>
          <w:tblLook w:val="04A0" w:firstRow="1" w:lastRow="0" w:firstColumn="1" w:lastColumn="0" w:noHBand="0" w:noVBand="1"/>
        </w:tblPrEx>
        <w:trPr>
          <w:gridBefore w:val="1"/>
          <w:gridAfter w:val="2"/>
          <w:wBefore w:w="26" w:type="pct"/>
          <w:wAfter w:w="57" w:type="pct"/>
          <w:trHeight w:val="1471"/>
        </w:trPr>
        <w:tc>
          <w:tcPr>
            <w:tcW w:w="2460" w:type="pct"/>
            <w:gridSpan w:val="3"/>
            <w:tcMar>
              <w:top w:w="0" w:type="dxa"/>
              <w:left w:w="108" w:type="dxa"/>
              <w:bottom w:w="0" w:type="dxa"/>
              <w:right w:w="108" w:type="dxa"/>
            </w:tcMar>
          </w:tcPr>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Αίματος</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Ούρων</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Σάκχαρο</w:t>
            </w:r>
          </w:p>
          <w:p w:rsidR="00215C64" w:rsidRPr="00CA3F3D" w:rsidRDefault="00215C64" w:rsidP="00560A69">
            <w:pPr>
              <w:spacing w:after="0" w:line="240" w:lineRule="auto"/>
              <w:outlineLvl w:val="7"/>
              <w:rPr>
                <w:rFonts w:ascii="Tahoma" w:eastAsia="Calibri" w:hAnsi="Tahoma" w:cs="Tahoma"/>
                <w:iCs/>
                <w:sz w:val="20"/>
                <w:szCs w:val="20"/>
              </w:rPr>
            </w:pPr>
            <w:r w:rsidRPr="00CA3F3D">
              <w:rPr>
                <w:rFonts w:ascii="Tahoma" w:eastAsia="Times New Roman" w:hAnsi="Tahoma" w:cs="Tahoma"/>
                <w:sz w:val="20"/>
                <w:szCs w:val="20"/>
              </w:rPr>
              <w:t>Χοληστερίνη</w:t>
            </w:r>
          </w:p>
          <w:p w:rsidR="00215C64" w:rsidRPr="00CA3F3D" w:rsidRDefault="00215C64" w:rsidP="00560A69">
            <w:pPr>
              <w:spacing w:after="0" w:line="240" w:lineRule="auto"/>
              <w:rPr>
                <w:rFonts w:ascii="Tahoma" w:eastAsia="Calibri" w:hAnsi="Tahoma" w:cs="Tahoma"/>
                <w:sz w:val="20"/>
                <w:szCs w:val="20"/>
              </w:rPr>
            </w:pPr>
            <w:proofErr w:type="spellStart"/>
            <w:r w:rsidRPr="00CA3F3D">
              <w:rPr>
                <w:rFonts w:ascii="Tahoma" w:eastAsia="Times New Roman" w:hAnsi="Tahoma" w:cs="Tahoma"/>
                <w:color w:val="000000"/>
                <w:sz w:val="20"/>
                <w:szCs w:val="20"/>
              </w:rPr>
              <w:t>Τριγλυκερίδια</w:t>
            </w:r>
            <w:proofErr w:type="spellEnd"/>
          </w:p>
          <w:p w:rsidR="00215C64" w:rsidRPr="00CA3F3D" w:rsidRDefault="00215C64" w:rsidP="00560A69">
            <w:pPr>
              <w:spacing w:after="0" w:line="240" w:lineRule="auto"/>
              <w:rPr>
                <w:rFonts w:ascii="Tahoma" w:eastAsia="Calibri" w:hAnsi="Tahoma" w:cs="Tahoma"/>
                <w:sz w:val="20"/>
                <w:szCs w:val="20"/>
              </w:rPr>
            </w:pPr>
            <w:r w:rsidRPr="00CA3F3D">
              <w:rPr>
                <w:rFonts w:ascii="Tahoma" w:eastAsia="Calibri" w:hAnsi="Tahoma" w:cs="Tahoma"/>
                <w:sz w:val="20"/>
                <w:szCs w:val="20"/>
              </w:rPr>
              <w:t>Τ.Κ.Ε.</w:t>
            </w:r>
          </w:p>
        </w:tc>
        <w:tc>
          <w:tcPr>
            <w:tcW w:w="2457" w:type="pct"/>
            <w:gridSpan w:val="14"/>
          </w:tcPr>
          <w:p w:rsidR="00215C64" w:rsidRPr="00CA3F3D" w:rsidRDefault="00215C64" w:rsidP="00560A69">
            <w:pPr>
              <w:spacing w:after="0" w:line="240" w:lineRule="auto"/>
              <w:outlineLvl w:val="8"/>
              <w:rPr>
                <w:rFonts w:ascii="Tahoma" w:eastAsia="Calibri" w:hAnsi="Tahoma" w:cs="Tahoma"/>
                <w:sz w:val="20"/>
                <w:szCs w:val="20"/>
                <w:lang w:val="en-US"/>
              </w:rPr>
            </w:pPr>
            <w:r w:rsidRPr="00CA3F3D">
              <w:rPr>
                <w:rFonts w:ascii="Tahoma" w:eastAsia="Times New Roman" w:hAnsi="Tahoma" w:cs="Tahoma"/>
                <w:sz w:val="20"/>
                <w:szCs w:val="20"/>
                <w:lang w:val="en-US"/>
              </w:rPr>
              <w:t>HDL - LDL</w:t>
            </w:r>
          </w:p>
          <w:p w:rsidR="00215C64" w:rsidRPr="00CA3F3D" w:rsidRDefault="00215C64" w:rsidP="00560A69">
            <w:pPr>
              <w:spacing w:after="0" w:line="240" w:lineRule="auto"/>
              <w:outlineLvl w:val="5"/>
              <w:rPr>
                <w:rFonts w:ascii="Tahoma" w:eastAsia="Calibri" w:hAnsi="Tahoma" w:cs="Tahoma"/>
                <w:bCs/>
                <w:sz w:val="20"/>
                <w:szCs w:val="20"/>
                <w:lang w:val="en-US"/>
              </w:rPr>
            </w:pPr>
            <w:r w:rsidRPr="00CA3F3D">
              <w:rPr>
                <w:rFonts w:ascii="Tahoma" w:eastAsia="Times New Roman" w:hAnsi="Tahoma" w:cs="Tahoma"/>
                <w:sz w:val="20"/>
                <w:szCs w:val="20"/>
                <w:lang w:val="en-US"/>
              </w:rPr>
              <w:t>SGOT</w:t>
            </w:r>
            <w:r w:rsidRPr="00CA3F3D">
              <w:rPr>
                <w:rFonts w:ascii="Tahoma" w:eastAsia="Times New Roman" w:hAnsi="Tahoma" w:cs="Tahoma"/>
                <w:bCs/>
                <w:sz w:val="20"/>
                <w:szCs w:val="20"/>
                <w:lang w:val="en-US"/>
              </w:rPr>
              <w:t>- SGPT</w:t>
            </w:r>
          </w:p>
          <w:p w:rsidR="00215C64" w:rsidRPr="00CA3F3D" w:rsidRDefault="00215C64" w:rsidP="00560A69">
            <w:pPr>
              <w:spacing w:after="0" w:line="240" w:lineRule="auto"/>
              <w:rPr>
                <w:rFonts w:ascii="Tahoma" w:eastAsia="Calibri" w:hAnsi="Tahoma" w:cs="Tahoma"/>
                <w:sz w:val="20"/>
                <w:szCs w:val="20"/>
                <w:lang w:val="en-US"/>
              </w:rPr>
            </w:pPr>
            <w:r w:rsidRPr="00CA3F3D">
              <w:rPr>
                <w:rFonts w:ascii="Tahoma" w:eastAsia="Calibri" w:hAnsi="Tahoma" w:cs="Tahoma"/>
                <w:sz w:val="20"/>
                <w:szCs w:val="20"/>
              </w:rPr>
              <w:t>γ</w:t>
            </w:r>
            <w:r w:rsidRPr="00CA3F3D">
              <w:rPr>
                <w:rFonts w:ascii="Tahoma" w:eastAsia="Calibri" w:hAnsi="Tahoma" w:cs="Tahoma"/>
                <w:sz w:val="20"/>
                <w:szCs w:val="20"/>
                <w:lang w:val="en-US"/>
              </w:rPr>
              <w:t xml:space="preserve"> - GT</w:t>
            </w:r>
          </w:p>
          <w:p w:rsidR="00215C64" w:rsidRPr="00CA3F3D" w:rsidRDefault="00215C64" w:rsidP="00560A69">
            <w:pPr>
              <w:keepNext/>
              <w:spacing w:after="0" w:line="240" w:lineRule="auto"/>
              <w:outlineLvl w:val="3"/>
              <w:rPr>
                <w:rFonts w:ascii="Tahoma" w:eastAsia="Times New Roman" w:hAnsi="Tahoma" w:cs="Tahoma"/>
                <w:bCs/>
                <w:sz w:val="20"/>
                <w:szCs w:val="20"/>
              </w:rPr>
            </w:pPr>
            <w:r w:rsidRPr="00CA3F3D">
              <w:rPr>
                <w:rFonts w:ascii="Tahoma" w:eastAsia="Times New Roman" w:hAnsi="Tahoma" w:cs="Tahoma"/>
                <w:sz w:val="20"/>
                <w:szCs w:val="20"/>
              </w:rPr>
              <w:t>Ουρία</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Ουρικό Οξύ</w:t>
            </w:r>
          </w:p>
          <w:p w:rsidR="00215C64" w:rsidRDefault="00215C64" w:rsidP="00560A69">
            <w:pPr>
              <w:spacing w:after="0" w:line="240" w:lineRule="auto"/>
              <w:outlineLvl w:val="4"/>
              <w:rPr>
                <w:rFonts w:ascii="Tahoma" w:eastAsia="Times New Roman" w:hAnsi="Tahoma" w:cs="Tahoma"/>
                <w:sz w:val="20"/>
                <w:szCs w:val="20"/>
              </w:rPr>
            </w:pPr>
            <w:proofErr w:type="spellStart"/>
            <w:r w:rsidRPr="00CA3F3D">
              <w:rPr>
                <w:rFonts w:ascii="Tahoma" w:eastAsia="Times New Roman" w:hAnsi="Tahoma" w:cs="Tahoma"/>
                <w:sz w:val="20"/>
                <w:szCs w:val="20"/>
              </w:rPr>
              <w:t>Κρεατινίνη</w:t>
            </w:r>
            <w:proofErr w:type="spellEnd"/>
          </w:p>
          <w:p w:rsidR="00215C64" w:rsidRPr="00CA3F3D" w:rsidRDefault="00215C64" w:rsidP="00560A69">
            <w:pPr>
              <w:spacing w:after="0" w:line="240" w:lineRule="auto"/>
              <w:outlineLvl w:val="4"/>
              <w:rPr>
                <w:rFonts w:ascii="Tahoma" w:eastAsia="Times New Roman" w:hAnsi="Tahoma" w:cs="Tahoma"/>
                <w:sz w:val="20"/>
                <w:szCs w:val="20"/>
                <w:lang w:val="en-US"/>
              </w:rPr>
            </w:pPr>
          </w:p>
        </w:tc>
      </w:tr>
      <w:tr w:rsidR="00215C64" w:rsidRPr="00215C64" w:rsidTr="00215C64">
        <w:trPr>
          <w:gridBefore w:val="1"/>
          <w:gridAfter w:val="2"/>
          <w:wBefore w:w="26" w:type="pct"/>
          <w:wAfter w:w="57" w:type="pct"/>
          <w:trHeight w:val="242"/>
        </w:trPr>
        <w:tc>
          <w:tcPr>
            <w:tcW w:w="3236" w:type="pct"/>
            <w:gridSpan w:val="4"/>
            <w:vAlign w:val="center"/>
          </w:tcPr>
          <w:p w:rsidR="00215C64" w:rsidRPr="00215C64" w:rsidRDefault="00215C64"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Θ</w:t>
            </w:r>
            <w:r w:rsidRPr="00215C64">
              <w:rPr>
                <w:rFonts w:ascii="Tahoma" w:eastAsia="Times New Roman" w:hAnsi="Tahoma" w:cs="Tahoma"/>
                <w:b/>
                <w:bCs/>
                <w:sz w:val="20"/>
                <w:szCs w:val="20"/>
                <w:u w:val="single"/>
                <w:lang w:eastAsia="el-GR"/>
              </w:rPr>
              <w:t xml:space="preserve">. </w:t>
            </w:r>
            <w:r>
              <w:rPr>
                <w:rFonts w:ascii="Tahoma" w:eastAsia="Times New Roman" w:hAnsi="Tahoma" w:cs="Tahoma"/>
                <w:b/>
                <w:bCs/>
                <w:sz w:val="20"/>
                <w:szCs w:val="20"/>
                <w:u w:val="single"/>
                <w:lang w:eastAsia="el-GR"/>
              </w:rPr>
              <w:t>ΑΣΦΑΛΙΣΤΡΑ ΑΝΑ ΑΣΦΑΛΙΣΜΕΝΟ ΚΑΤΗΓΟΡΙΑ</w:t>
            </w:r>
            <w:r w:rsidR="00983A1C">
              <w:rPr>
                <w:rFonts w:ascii="Tahoma" w:eastAsia="Times New Roman" w:hAnsi="Tahoma" w:cs="Tahoma"/>
                <w:b/>
                <w:bCs/>
                <w:sz w:val="20"/>
                <w:szCs w:val="20"/>
                <w:u w:val="single"/>
                <w:lang w:eastAsia="el-GR"/>
              </w:rPr>
              <w:t>Σ Ι</w:t>
            </w:r>
          </w:p>
        </w:tc>
        <w:tc>
          <w:tcPr>
            <w:tcW w:w="1680" w:type="pct"/>
            <w:gridSpan w:val="13"/>
          </w:tcPr>
          <w:p w:rsidR="00215C64" w:rsidRPr="00215C64" w:rsidRDefault="00215C64" w:rsidP="00560A69">
            <w:pPr>
              <w:spacing w:after="0" w:line="240" w:lineRule="auto"/>
              <w:jc w:val="center"/>
              <w:rPr>
                <w:rFonts w:ascii="Tahoma" w:eastAsia="Times New Roman" w:hAnsi="Tahoma" w:cs="Tahoma"/>
                <w:sz w:val="20"/>
                <w:szCs w:val="20"/>
              </w:rPr>
            </w:pPr>
          </w:p>
        </w:tc>
      </w:tr>
      <w:tr w:rsidR="00215C64" w:rsidRPr="00CA3F3D" w:rsidTr="00215C64">
        <w:trPr>
          <w:gridBefore w:val="1"/>
          <w:gridAfter w:val="2"/>
          <w:wBefore w:w="26" w:type="pct"/>
          <w:wAfter w:w="57" w:type="pct"/>
          <w:cantSplit/>
          <w:trHeight w:val="1956"/>
        </w:trPr>
        <w:tc>
          <w:tcPr>
            <w:tcW w:w="4917" w:type="pct"/>
            <w:gridSpan w:val="17"/>
            <w:vAlign w:val="center"/>
          </w:tcPr>
          <w:p w:rsidR="00215C64" w:rsidRDefault="00215C64" w:rsidP="00983A1C">
            <w:pPr>
              <w:spacing w:after="0" w:line="240" w:lineRule="auto"/>
              <w:rPr>
                <w:rFonts w:ascii="Tahoma" w:eastAsia="Times New Roman" w:hAnsi="Tahoma" w:cs="Tahoma"/>
                <w:sz w:val="20"/>
                <w:szCs w:val="20"/>
              </w:rPr>
            </w:pPr>
            <w:r w:rsidRPr="00983A1C">
              <w:rPr>
                <w:rFonts w:ascii="Tahoma" w:eastAsia="Times New Roman" w:hAnsi="Tahoma" w:cs="Tahoma"/>
                <w:b/>
                <w:sz w:val="20"/>
                <w:szCs w:val="20"/>
              </w:rPr>
              <w:t>Για τους ασφαλισμένους</w:t>
            </w:r>
            <w:r w:rsidR="00983A1C">
              <w:rPr>
                <w:rFonts w:ascii="Tahoma" w:eastAsia="Times New Roman" w:hAnsi="Tahoma" w:cs="Tahoma"/>
                <w:sz w:val="20"/>
                <w:szCs w:val="20"/>
              </w:rPr>
              <w:t xml:space="preserve"> κύρια μέλη</w:t>
            </w:r>
            <w:r>
              <w:rPr>
                <w:rFonts w:ascii="Tahoma" w:eastAsia="Times New Roman" w:hAnsi="Tahoma" w:cs="Tahoma"/>
                <w:sz w:val="20"/>
                <w:szCs w:val="20"/>
              </w:rPr>
              <w:t xml:space="preserve"> το μικτό μηνιαίο ασφάλιστρο ορίζεται σε </w:t>
            </w:r>
            <w:r w:rsidRPr="00983A1C">
              <w:rPr>
                <w:rFonts w:ascii="Tahoma" w:eastAsia="Times New Roman" w:hAnsi="Tahoma" w:cs="Tahoma"/>
                <w:b/>
                <w:sz w:val="20"/>
                <w:szCs w:val="20"/>
              </w:rPr>
              <w:t>€ 36</w:t>
            </w:r>
          </w:p>
          <w:p w:rsidR="00215C64" w:rsidRDefault="00215C64" w:rsidP="00215C64">
            <w:pPr>
              <w:spacing w:after="0" w:line="240" w:lineRule="auto"/>
              <w:rPr>
                <w:rFonts w:ascii="Tahoma" w:eastAsia="Times New Roman" w:hAnsi="Tahoma" w:cs="Tahoma"/>
                <w:sz w:val="20"/>
                <w:szCs w:val="20"/>
              </w:rPr>
            </w:pPr>
            <w:r w:rsidRPr="00983A1C">
              <w:rPr>
                <w:rFonts w:ascii="Tahoma" w:eastAsia="Times New Roman" w:hAnsi="Tahoma" w:cs="Tahoma"/>
                <w:b/>
                <w:sz w:val="20"/>
                <w:szCs w:val="20"/>
              </w:rPr>
              <w:t>Για ένα εξαρτώμενο μέλος</w:t>
            </w:r>
            <w:r>
              <w:rPr>
                <w:rFonts w:ascii="Tahoma" w:eastAsia="Times New Roman" w:hAnsi="Tahoma" w:cs="Tahoma"/>
                <w:sz w:val="20"/>
                <w:szCs w:val="20"/>
              </w:rPr>
              <w:t xml:space="preserve"> το μικτό μηνιαίο ασφάλιστρο ορίζεται σε </w:t>
            </w:r>
            <w:r w:rsidRPr="00983A1C">
              <w:rPr>
                <w:rFonts w:ascii="Tahoma" w:eastAsia="Times New Roman" w:hAnsi="Tahoma" w:cs="Tahoma"/>
                <w:b/>
                <w:sz w:val="20"/>
                <w:szCs w:val="20"/>
              </w:rPr>
              <w:t>€ 27,50</w:t>
            </w:r>
          </w:p>
          <w:p w:rsidR="00215C64" w:rsidRPr="00215C64" w:rsidRDefault="00215C64" w:rsidP="00215C64">
            <w:pPr>
              <w:spacing w:after="0" w:line="240" w:lineRule="auto"/>
              <w:rPr>
                <w:rFonts w:ascii="Tahoma" w:eastAsia="Times New Roman" w:hAnsi="Tahoma" w:cs="Tahoma"/>
                <w:sz w:val="20"/>
                <w:szCs w:val="20"/>
              </w:rPr>
            </w:pPr>
            <w:r w:rsidRPr="00983A1C">
              <w:rPr>
                <w:rFonts w:ascii="Tahoma" w:eastAsia="Times New Roman" w:hAnsi="Tahoma" w:cs="Tahoma"/>
                <w:b/>
                <w:sz w:val="20"/>
                <w:szCs w:val="20"/>
              </w:rPr>
              <w:t>Για δυο ή περισσότερα</w:t>
            </w:r>
            <w:r>
              <w:rPr>
                <w:rFonts w:ascii="Tahoma" w:eastAsia="Times New Roman" w:hAnsi="Tahoma" w:cs="Tahoma"/>
                <w:sz w:val="20"/>
                <w:szCs w:val="20"/>
              </w:rPr>
              <w:t xml:space="preserve"> εξαρτώμενα μέλη (2,3,4,5) το μικτό μηνιαίο ασφάλιστρο ορίζεται σε </w:t>
            </w:r>
            <w:r w:rsidRPr="00983A1C">
              <w:rPr>
                <w:rFonts w:ascii="Tahoma" w:eastAsia="Times New Roman" w:hAnsi="Tahoma" w:cs="Tahoma"/>
                <w:b/>
                <w:sz w:val="20"/>
                <w:szCs w:val="20"/>
              </w:rPr>
              <w:t>€ 31</w:t>
            </w:r>
          </w:p>
          <w:p w:rsidR="00215C64" w:rsidRPr="00215C64" w:rsidRDefault="00215C64" w:rsidP="00215C64">
            <w:pPr>
              <w:spacing w:after="0" w:line="240" w:lineRule="auto"/>
              <w:rPr>
                <w:rFonts w:ascii="Tahoma" w:eastAsia="Times New Roman" w:hAnsi="Tahoma" w:cs="Tahoma"/>
                <w:sz w:val="20"/>
                <w:szCs w:val="20"/>
              </w:rPr>
            </w:pPr>
          </w:p>
          <w:p w:rsidR="00215C64" w:rsidRPr="00CA3F3D" w:rsidRDefault="00215C64" w:rsidP="00560A69">
            <w:pPr>
              <w:spacing w:after="0" w:line="240" w:lineRule="auto"/>
              <w:jc w:val="both"/>
              <w:rPr>
                <w:rFonts w:ascii="Tahoma" w:eastAsia="Times New Roman" w:hAnsi="Tahoma" w:cs="Tahoma"/>
                <w:sz w:val="20"/>
                <w:szCs w:val="20"/>
              </w:rPr>
            </w:pPr>
          </w:p>
        </w:tc>
      </w:tr>
    </w:tbl>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6A16BF" w:rsidRDefault="006A16BF" w:rsidP="006A16BF">
      <w:pPr>
        <w:rPr>
          <w:b/>
          <w:sz w:val="36"/>
          <w:szCs w:val="36"/>
          <w:u w:val="single"/>
        </w:rPr>
      </w:pPr>
    </w:p>
    <w:p w:rsidR="004C2919" w:rsidRDefault="004C2919" w:rsidP="004C2919">
      <w:pPr>
        <w:rPr>
          <w:b/>
          <w:sz w:val="36"/>
          <w:szCs w:val="36"/>
          <w:u w:val="single"/>
        </w:rPr>
      </w:pPr>
    </w:p>
    <w:p w:rsidR="004C2919" w:rsidRDefault="004C2919" w:rsidP="004C2919">
      <w:pPr>
        <w:jc w:val="center"/>
        <w:rPr>
          <w:b/>
          <w:sz w:val="36"/>
          <w:szCs w:val="36"/>
          <w:u w:val="single"/>
        </w:rPr>
      </w:pPr>
    </w:p>
    <w:p w:rsidR="004C2919" w:rsidRDefault="004C2919" w:rsidP="004C2919">
      <w:pPr>
        <w:jc w:val="center"/>
        <w:rPr>
          <w:b/>
          <w:sz w:val="36"/>
          <w:szCs w:val="36"/>
          <w:u w:val="single"/>
        </w:rPr>
      </w:pPr>
    </w:p>
    <w:p w:rsidR="00215C64" w:rsidRDefault="00215C64" w:rsidP="004C2919">
      <w:pPr>
        <w:jc w:val="center"/>
        <w:rPr>
          <w:b/>
          <w:sz w:val="36"/>
          <w:szCs w:val="36"/>
          <w:u w:val="single"/>
        </w:rPr>
      </w:pPr>
      <w:r w:rsidRPr="00215C64">
        <w:rPr>
          <w:b/>
          <w:sz w:val="36"/>
          <w:szCs w:val="36"/>
          <w:u w:val="single"/>
        </w:rPr>
        <w:t xml:space="preserve">ΚΑΤΗΓΟΡΙΑ </w:t>
      </w:r>
      <w:r>
        <w:rPr>
          <w:b/>
          <w:sz w:val="36"/>
          <w:szCs w:val="36"/>
          <w:u w:val="single"/>
        </w:rPr>
        <w:t>ΙΙ</w:t>
      </w:r>
      <w:r w:rsidR="00F93894">
        <w:rPr>
          <w:b/>
          <w:sz w:val="36"/>
          <w:szCs w:val="36"/>
          <w:u w:val="single"/>
        </w:rPr>
        <w:t xml:space="preserve">  </w:t>
      </w:r>
      <w:r w:rsidRPr="00215C64">
        <w:rPr>
          <w:b/>
          <w:sz w:val="36"/>
          <w:szCs w:val="36"/>
          <w:u w:val="single"/>
        </w:rPr>
        <w:t xml:space="preserve">( </w:t>
      </w:r>
      <w:r>
        <w:rPr>
          <w:b/>
          <w:sz w:val="36"/>
          <w:szCs w:val="36"/>
          <w:u w:val="single"/>
        </w:rPr>
        <w:t>Συνταξιούχοι</w:t>
      </w:r>
      <w:r w:rsidRPr="00215C64">
        <w:rPr>
          <w:b/>
          <w:sz w:val="36"/>
          <w:szCs w:val="36"/>
          <w:u w:val="single"/>
        </w:rPr>
        <w:t xml:space="preserve"> )</w:t>
      </w:r>
    </w:p>
    <w:p w:rsidR="004C2919" w:rsidRDefault="004C2919" w:rsidP="00215C64">
      <w:pPr>
        <w:rPr>
          <w:b/>
          <w:sz w:val="36"/>
          <w:szCs w:val="36"/>
          <w:u w:val="single"/>
        </w:rPr>
      </w:pPr>
    </w:p>
    <w:p w:rsidR="00215C64" w:rsidRDefault="00215C64" w:rsidP="00215C64">
      <w:pPr>
        <w:rPr>
          <w:b/>
          <w:sz w:val="36"/>
          <w:szCs w:val="36"/>
          <w:u w:val="single"/>
        </w:rPr>
      </w:pPr>
      <w:r>
        <w:rPr>
          <w:b/>
          <w:sz w:val="36"/>
          <w:szCs w:val="36"/>
          <w:u w:val="single"/>
        </w:rPr>
        <w:t>ΠΑΡΟΧΕΣ</w:t>
      </w:r>
    </w:p>
    <w:p w:rsidR="004C2919" w:rsidRDefault="004C2919" w:rsidP="00215C64">
      <w:pPr>
        <w:rPr>
          <w:b/>
          <w:sz w:val="36"/>
          <w:szCs w:val="36"/>
          <w:u w:val="single"/>
        </w:rPr>
      </w:pPr>
    </w:p>
    <w:tbl>
      <w:tblPr>
        <w:tblW w:w="5886" w:type="pct"/>
        <w:tblInd w:w="-635" w:type="dxa"/>
        <w:tblLook w:val="0000" w:firstRow="0" w:lastRow="0" w:firstColumn="0" w:lastColumn="0" w:noHBand="0" w:noVBand="0"/>
      </w:tblPr>
      <w:tblGrid>
        <w:gridCol w:w="53"/>
        <w:gridCol w:w="3993"/>
        <w:gridCol w:w="12"/>
        <w:gridCol w:w="931"/>
        <w:gridCol w:w="1557"/>
        <w:gridCol w:w="811"/>
        <w:gridCol w:w="70"/>
        <w:gridCol w:w="203"/>
        <w:gridCol w:w="562"/>
        <w:gridCol w:w="84"/>
        <w:gridCol w:w="30"/>
        <w:gridCol w:w="68"/>
        <w:gridCol w:w="88"/>
        <w:gridCol w:w="249"/>
        <w:gridCol w:w="96"/>
        <w:gridCol w:w="74"/>
        <w:gridCol w:w="62"/>
        <w:gridCol w:w="975"/>
        <w:gridCol w:w="100"/>
        <w:gridCol w:w="14"/>
      </w:tblGrid>
      <w:tr w:rsidR="00215C64" w:rsidRPr="00CA3F3D" w:rsidTr="00560A69">
        <w:trPr>
          <w:trHeight w:val="257"/>
        </w:trPr>
        <w:tc>
          <w:tcPr>
            <w:tcW w:w="4457" w:type="pct"/>
            <w:gridSpan w:val="17"/>
            <w:vAlign w:val="center"/>
          </w:tcPr>
          <w:p w:rsidR="00215C64" w:rsidRPr="00CA3F3D" w:rsidRDefault="00215C64" w:rsidP="00560A69">
            <w:pPr>
              <w:spacing w:after="0" w:line="240" w:lineRule="auto"/>
              <w:outlineLvl w:val="8"/>
              <w:rPr>
                <w:rFonts w:ascii="Tahoma" w:eastAsia="Times New Roman" w:hAnsi="Tahoma" w:cs="Tahoma"/>
                <w:b/>
                <w:sz w:val="20"/>
                <w:szCs w:val="20"/>
                <w:u w:val="single"/>
              </w:rPr>
            </w:pPr>
            <w:r w:rsidRPr="00CA3F3D">
              <w:rPr>
                <w:rFonts w:ascii="Tahoma" w:eastAsia="Times New Roman" w:hAnsi="Tahoma" w:cs="Tahoma"/>
                <w:b/>
                <w:sz w:val="20"/>
                <w:szCs w:val="20"/>
                <w:u w:val="single"/>
              </w:rPr>
              <w:t>Α. ΑΣΦΑΛΙΣΗ ΖΩΗΣ</w:t>
            </w:r>
          </w:p>
        </w:tc>
        <w:tc>
          <w:tcPr>
            <w:tcW w:w="543" w:type="pct"/>
            <w:gridSpan w:val="3"/>
          </w:tcPr>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560A69">
        <w:trPr>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θανάτου του ασφαλισμένου από οποιαδήποτε αιτία, θα καταβάλλεται στους δικαιούχους ποσό </w:t>
            </w:r>
          </w:p>
        </w:tc>
        <w:tc>
          <w:tcPr>
            <w:tcW w:w="543" w:type="pct"/>
            <w:gridSpan w:val="3"/>
          </w:tcPr>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3</w:t>
            </w:r>
            <w:r w:rsidRPr="00CA3F3D">
              <w:rPr>
                <w:rFonts w:ascii="Tahoma" w:eastAsia="Times New Roman" w:hAnsi="Tahoma" w:cs="Tahoma"/>
                <w:sz w:val="20"/>
                <w:szCs w:val="20"/>
                <w:lang w:val="en-GB"/>
              </w:rPr>
              <w:t>.000</w:t>
            </w:r>
          </w:p>
        </w:tc>
      </w:tr>
      <w:tr w:rsidR="00215C64" w:rsidRPr="00CA3F3D" w:rsidTr="00560A69">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sz w:val="20"/>
                <w:szCs w:val="20"/>
                <w:u w:val="single"/>
              </w:rPr>
              <w:t>Β. ΑΣΦΑΛΙΣΗ ΘΑΝΑΤΟΥ &amp; ΜΟΝΙΜΗΣ ΟΛΙΚΗΣ / ΜΕΡΙΚΗΣ ΑΝΙΚΑΝΟΤΗΤΑΣ ΑΠΟ ΑΤΥΧΗΜΑ</w:t>
            </w:r>
          </w:p>
        </w:tc>
      </w:tr>
      <w:tr w:rsidR="00215C64" w:rsidRPr="00CA3F3D" w:rsidTr="00560A69">
        <w:trPr>
          <w:gridAfter w:val="1"/>
          <w:wAfter w:w="7" w:type="pct"/>
          <w:trHeight w:val="531"/>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θανάτου ασφαλισμένου από ατύχημα θα καταβάλλεται στους δικαιούχους ποσό ίσο με</w:t>
            </w:r>
          </w:p>
        </w:tc>
        <w:tc>
          <w:tcPr>
            <w:tcW w:w="536" w:type="pct"/>
            <w:gridSpan w:val="2"/>
          </w:tcPr>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560A69">
        <w:trPr>
          <w:gridAfter w:val="1"/>
          <w:wAfter w:w="7" w:type="pct"/>
          <w:trHeight w:val="515"/>
        </w:trPr>
        <w:tc>
          <w:tcPr>
            <w:tcW w:w="4457" w:type="pct"/>
            <w:gridSpan w:val="17"/>
            <w:vAlign w:val="center"/>
          </w:tcPr>
          <w:p w:rsidR="00215C64" w:rsidRPr="00CA3F3D" w:rsidRDefault="00215C64" w:rsidP="006A16BF">
            <w:pPr>
              <w:spacing w:after="0" w:line="240" w:lineRule="auto"/>
              <w:outlineLvl w:val="7"/>
              <w:rPr>
                <w:rFonts w:ascii="Tahoma" w:eastAsia="Times New Roman" w:hAnsi="Tahoma" w:cs="Tahoma"/>
                <w:b/>
                <w:iCs/>
                <w:sz w:val="20"/>
                <w:szCs w:val="20"/>
                <w:u w:val="single"/>
              </w:rPr>
            </w:pPr>
            <w:r w:rsidRPr="00CA3F3D">
              <w:rPr>
                <w:rFonts w:ascii="Tahoma" w:eastAsia="Times New Roman" w:hAnsi="Tahoma" w:cs="Tahoma"/>
                <w:b/>
                <w:iCs/>
                <w:sz w:val="20"/>
                <w:szCs w:val="20"/>
                <w:u w:val="single"/>
              </w:rPr>
              <w:t>ΣΕ ΣΥΝΔΥΑΣΜΟ ΜΕ ΤΗΝ ΑΣΦΑΛΙΣΗ ΖΩΗΣ ΠΟΣΟ ΙΣΟ ΜΕ</w:t>
            </w:r>
          </w:p>
        </w:tc>
        <w:tc>
          <w:tcPr>
            <w:tcW w:w="536" w:type="pct"/>
            <w:gridSpan w:val="2"/>
            <w:vAlign w:val="center"/>
          </w:tcPr>
          <w:p w:rsidR="00215C64" w:rsidRPr="00CA3F3D" w:rsidRDefault="00215C64" w:rsidP="00560A69">
            <w:pPr>
              <w:spacing w:after="0" w:line="240" w:lineRule="auto"/>
              <w:ind w:left="-108"/>
              <w:jc w:val="center"/>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lang w:val="en-GB"/>
              </w:rPr>
              <w:t xml:space="preserve">€ </w:t>
            </w:r>
            <w:r w:rsidRPr="00CA3F3D">
              <w:rPr>
                <w:rFonts w:ascii="Tahoma" w:eastAsia="Times New Roman" w:hAnsi="Tahoma" w:cs="Tahoma"/>
                <w:b/>
                <w:iCs/>
                <w:sz w:val="20"/>
                <w:szCs w:val="20"/>
                <w:u w:val="single"/>
              </w:rPr>
              <w:t>8</w:t>
            </w:r>
            <w:r w:rsidRPr="00CA3F3D">
              <w:rPr>
                <w:rFonts w:ascii="Tahoma" w:eastAsia="Times New Roman" w:hAnsi="Tahoma" w:cs="Tahoma"/>
                <w:b/>
                <w:iCs/>
                <w:sz w:val="20"/>
                <w:szCs w:val="20"/>
                <w:u w:val="single"/>
                <w:lang w:val="en-GB"/>
              </w:rPr>
              <w:t>.000</w:t>
            </w:r>
          </w:p>
        </w:tc>
      </w:tr>
      <w:tr w:rsidR="00215C64" w:rsidRPr="00CA3F3D" w:rsidTr="00560A69">
        <w:trPr>
          <w:gridAfter w:val="1"/>
          <w:wAfter w:w="7" w:type="pct"/>
          <w:trHeight w:val="515"/>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Μόνιμης Ολικής Ανικανότητας από ατύχημα θα καταβάλλεται στον ασφαλισμένο ποσό ίσο με</w:t>
            </w:r>
          </w:p>
        </w:tc>
        <w:tc>
          <w:tcPr>
            <w:tcW w:w="536" w:type="pct"/>
            <w:gridSpan w:val="2"/>
          </w:tcPr>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560A69">
        <w:trPr>
          <w:gridAfter w:val="1"/>
          <w:wAfter w:w="7" w:type="pct"/>
          <w:trHeight w:val="774"/>
        </w:trPr>
        <w:tc>
          <w:tcPr>
            <w:tcW w:w="4457" w:type="pct"/>
            <w:gridSpan w:val="17"/>
            <w:vAlign w:val="center"/>
          </w:tcPr>
          <w:p w:rsidR="00215C64" w:rsidRPr="00CA3F3D" w:rsidRDefault="00215C64" w:rsidP="00560A69">
            <w:pPr>
              <w:shd w:val="clear" w:color="FFFFFF" w:fill="FFFFFF"/>
              <w:spacing w:after="0" w:line="240" w:lineRule="auto"/>
              <w:jc w:val="both"/>
              <w:rPr>
                <w:rFonts w:ascii="Tahoma" w:eastAsia="Times New Roman" w:hAnsi="Tahoma" w:cs="Tahoma"/>
                <w:b/>
                <w:sz w:val="20"/>
                <w:szCs w:val="20"/>
              </w:rPr>
            </w:pPr>
            <w:r w:rsidRPr="00CA3F3D">
              <w:rPr>
                <w:rFonts w:ascii="Tahoma" w:eastAsia="Times New Roman" w:hAnsi="Tahoma" w:cs="Tahoma"/>
                <w:sz w:val="20"/>
                <w:szCs w:val="20"/>
              </w:rPr>
              <w:t>Σε περίπτωση Μόνιμης Μερικής Ανικανότητας από ατύχημα θα καταβάλλεται στον ασφαλισμένο ποσοστό % ανάλογα με το βαθμό ανικανότητας.</w:t>
            </w:r>
          </w:p>
        </w:tc>
        <w:tc>
          <w:tcPr>
            <w:tcW w:w="536" w:type="pct"/>
            <w:gridSpan w:val="2"/>
          </w:tcPr>
          <w:p w:rsidR="00215C64" w:rsidRPr="00CA3F3D" w:rsidRDefault="00215C64" w:rsidP="00560A69">
            <w:pPr>
              <w:spacing w:after="0" w:line="240" w:lineRule="auto"/>
              <w:jc w:val="center"/>
              <w:rPr>
                <w:rFonts w:ascii="Tahoma" w:eastAsia="Times New Roman" w:hAnsi="Tahoma" w:cs="Tahoma"/>
                <w:sz w:val="20"/>
                <w:szCs w:val="20"/>
              </w:rPr>
            </w:pPr>
          </w:p>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5</w:t>
            </w:r>
            <w:r w:rsidRPr="00CA3F3D">
              <w:rPr>
                <w:rFonts w:ascii="Tahoma" w:eastAsia="Times New Roman" w:hAnsi="Tahoma" w:cs="Tahoma"/>
                <w:sz w:val="20"/>
                <w:szCs w:val="20"/>
                <w:lang w:val="en-GB"/>
              </w:rPr>
              <w:t>.000</w:t>
            </w:r>
          </w:p>
        </w:tc>
      </w:tr>
      <w:tr w:rsidR="00215C64" w:rsidRPr="00CA3F3D" w:rsidTr="00560A69">
        <w:trPr>
          <w:trHeight w:val="257"/>
        </w:trPr>
        <w:tc>
          <w:tcPr>
            <w:tcW w:w="4426" w:type="pct"/>
            <w:gridSpan w:val="16"/>
          </w:tcPr>
          <w:p w:rsidR="00215C64" w:rsidRPr="00CA3F3D" w:rsidRDefault="00215C64" w:rsidP="00560A69">
            <w:pPr>
              <w:keepNext/>
              <w:spacing w:after="0" w:line="240" w:lineRule="auto"/>
              <w:outlineLvl w:val="2"/>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rPr>
              <w:t>Γ</w:t>
            </w:r>
            <w:r w:rsidRPr="00CA3F3D">
              <w:rPr>
                <w:rFonts w:ascii="Tahoma" w:eastAsia="Times New Roman" w:hAnsi="Tahoma" w:cs="Tahoma"/>
                <w:b/>
                <w:iCs/>
                <w:sz w:val="20"/>
                <w:szCs w:val="20"/>
                <w:u w:val="single"/>
                <w:lang w:val="en-GB"/>
              </w:rPr>
              <w:t>. ΙΑΤΡΟΦΑΡΜΑΚΕΥΤΙΚΑ ΕΞΟΔΑ</w:t>
            </w:r>
          </w:p>
        </w:tc>
        <w:tc>
          <w:tcPr>
            <w:tcW w:w="574"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lang w:val="en-GB"/>
              </w:rPr>
            </w:pPr>
          </w:p>
        </w:tc>
      </w:tr>
      <w:tr w:rsidR="00215C64" w:rsidRPr="00CA3F3D" w:rsidTr="00560A69">
        <w:trPr>
          <w:trHeight w:val="790"/>
        </w:trPr>
        <w:tc>
          <w:tcPr>
            <w:tcW w:w="4426" w:type="pct"/>
            <w:gridSpan w:val="16"/>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ιατροφαρμακευτικής περίθαλψης του ασφαλισμένου εξ΄ αιτίας ατυχήματος θα του καταβάλλεται το 100% των εξόδων (εντός - εκτός νοσοκομείου) κατά περίπτωση και μέχρι του ποσού των</w:t>
            </w:r>
            <w:r w:rsidRPr="00CA3F3D">
              <w:rPr>
                <w:rFonts w:ascii="Tahoma" w:eastAsia="Times New Roman" w:hAnsi="Tahoma" w:cs="Tahoma"/>
                <w:sz w:val="20"/>
                <w:szCs w:val="20"/>
              </w:rPr>
              <w:tab/>
            </w:r>
          </w:p>
        </w:tc>
        <w:tc>
          <w:tcPr>
            <w:tcW w:w="574" w:type="pct"/>
            <w:gridSpan w:val="4"/>
          </w:tcPr>
          <w:p w:rsidR="00215C64" w:rsidRPr="00CA3F3D" w:rsidRDefault="00215C64" w:rsidP="00560A69">
            <w:pPr>
              <w:spacing w:after="0" w:line="240" w:lineRule="auto"/>
              <w:rPr>
                <w:rFonts w:ascii="Tahoma" w:eastAsia="Times New Roman" w:hAnsi="Tahoma" w:cs="Tahoma"/>
                <w:sz w:val="20"/>
                <w:szCs w:val="20"/>
              </w:rPr>
            </w:pPr>
          </w:p>
          <w:p w:rsidR="006A16BF" w:rsidRPr="00F93894" w:rsidRDefault="006A16BF"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7</w:t>
            </w:r>
            <w:r w:rsidRPr="00CA3F3D">
              <w:rPr>
                <w:rFonts w:ascii="Tahoma" w:eastAsia="Times New Roman" w:hAnsi="Tahoma" w:cs="Tahoma"/>
                <w:sz w:val="20"/>
                <w:szCs w:val="20"/>
                <w:lang w:val="en-GB"/>
              </w:rPr>
              <w:t>00</w:t>
            </w:r>
          </w:p>
        </w:tc>
      </w:tr>
      <w:tr w:rsidR="00215C64" w:rsidRPr="00CA3F3D" w:rsidTr="00560A69">
        <w:trPr>
          <w:trHeight w:val="257"/>
        </w:trPr>
        <w:tc>
          <w:tcPr>
            <w:tcW w:w="4217" w:type="pct"/>
            <w:gridSpan w:val="13"/>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r w:rsidRPr="00CA3F3D">
              <w:rPr>
                <w:rFonts w:ascii="Tahoma" w:eastAsia="Times New Roman" w:hAnsi="Tahoma" w:cs="Tahoma"/>
                <w:b/>
                <w:bCs/>
                <w:sz w:val="20"/>
                <w:szCs w:val="20"/>
                <w:u w:val="single"/>
              </w:rPr>
              <w:t>Δ. ΕΥΡΕΙΑ ΝΟΣΟΚΟΜΕΙΑΚΗ  ΠΕΡΙΘΑΛΨΗ</w:t>
            </w:r>
          </w:p>
        </w:tc>
        <w:tc>
          <w:tcPr>
            <w:tcW w:w="783" w:type="pct"/>
            <w:gridSpan w:val="7"/>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560A69">
        <w:trPr>
          <w:gridAfter w:val="1"/>
          <w:wAfter w:w="7" w:type="pct"/>
          <w:trHeight w:val="515"/>
        </w:trPr>
        <w:tc>
          <w:tcPr>
            <w:tcW w:w="4993" w:type="pct"/>
            <w:gridSpan w:val="19"/>
            <w:vAlign w:val="center"/>
          </w:tcPr>
          <w:p w:rsidR="00215C64" w:rsidRPr="00CA3F3D" w:rsidRDefault="00215C64"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iCs/>
                <w:sz w:val="20"/>
                <w:szCs w:val="20"/>
                <w:u w:val="single"/>
              </w:rPr>
              <w:t>Έξοδα Νοσοκομειακής Περίθαλψης</w:t>
            </w:r>
            <w:r w:rsidRPr="00CA3F3D">
              <w:rPr>
                <w:rFonts w:ascii="Tahoma" w:eastAsia="Times New Roman" w:hAnsi="Tahoma" w:cs="Tahoma"/>
                <w:b/>
                <w:sz w:val="20"/>
                <w:szCs w:val="20"/>
                <w:u w:val="single"/>
              </w:rPr>
              <w:t xml:space="preserve"> μετά από υποχρεωτική χρήση του Φορέα Κύριας Ασφάλισης. </w:t>
            </w:r>
          </w:p>
        </w:tc>
      </w:tr>
      <w:tr w:rsidR="00215C64" w:rsidRPr="00CA3F3D" w:rsidTr="00560A69">
        <w:trPr>
          <w:cantSplit/>
          <w:trHeight w:val="1564"/>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οι πραγματικές δαπάνες που έκανε ο ασφαλισμένος εντός Νοσοκομείου εξαιτίας ατυχήματος ή ασθενείας, μετά την αφαίρεση της συμμετοχής του Φορέα Κύριας Ασφάλισης  και μέχρι τα επόμενα ανώτατα όρια.</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 Έξοδα για Δωμάτιο &amp; Τροφή , έξοδα χειρουργείου, αμοιβές ιατρών, χειρουργού, αναισθησιολόγου, ειδικά υλικά, χειρουργικές επεμβάσεις χωρίς διανυκτέρευση, έξοδα επείγουσας υγειονομικής μεταφοράς στο Νοσοκομείο.</w:t>
            </w:r>
          </w:p>
        </w:tc>
      </w:tr>
      <w:tr w:rsidR="00215C64" w:rsidRPr="00CA3F3D" w:rsidTr="00560A69">
        <w:trPr>
          <w:trHeight w:val="515"/>
        </w:trPr>
        <w:tc>
          <w:tcPr>
            <w:tcW w:w="4389" w:type="pct"/>
            <w:gridSpan w:val="15"/>
            <w:vAlign w:val="center"/>
          </w:tcPr>
          <w:p w:rsidR="00215C64" w:rsidRPr="006A16BF" w:rsidRDefault="00215C64" w:rsidP="00560A69">
            <w:pPr>
              <w:spacing w:after="0" w:line="240" w:lineRule="auto"/>
              <w:jc w:val="both"/>
              <w:rPr>
                <w:rFonts w:ascii="Tahoma" w:eastAsia="Times New Roman" w:hAnsi="Tahoma" w:cs="Tahoma"/>
                <w:b/>
                <w:sz w:val="20"/>
                <w:szCs w:val="20"/>
              </w:rPr>
            </w:pPr>
            <w:r w:rsidRPr="006A16BF">
              <w:rPr>
                <w:rFonts w:ascii="Tahoma" w:eastAsia="Times New Roman" w:hAnsi="Tahoma" w:cs="Tahoma"/>
                <w:b/>
                <w:sz w:val="20"/>
                <w:szCs w:val="20"/>
              </w:rPr>
              <w:t xml:space="preserve">Ανώτατο ετήσιο όριο κατ’ άτομο </w:t>
            </w:r>
          </w:p>
        </w:tc>
        <w:tc>
          <w:tcPr>
            <w:tcW w:w="611" w:type="pct"/>
            <w:gridSpan w:val="5"/>
          </w:tcPr>
          <w:p w:rsidR="00215C64" w:rsidRPr="006A16BF" w:rsidRDefault="00215C64" w:rsidP="00560A69">
            <w:pPr>
              <w:spacing w:after="0" w:line="240" w:lineRule="auto"/>
              <w:jc w:val="center"/>
              <w:rPr>
                <w:rFonts w:ascii="Tahoma" w:eastAsia="Times New Roman" w:hAnsi="Tahoma" w:cs="Tahoma"/>
                <w:b/>
                <w:sz w:val="20"/>
                <w:szCs w:val="20"/>
                <w:lang w:val="en-GB"/>
              </w:rPr>
            </w:pPr>
            <w:r w:rsidRPr="006A16BF">
              <w:rPr>
                <w:rFonts w:ascii="Tahoma" w:eastAsia="Times New Roman" w:hAnsi="Tahoma" w:cs="Tahoma"/>
                <w:b/>
                <w:sz w:val="20"/>
                <w:szCs w:val="20"/>
                <w:lang w:val="en-GB"/>
              </w:rPr>
              <w:t xml:space="preserve">€ </w:t>
            </w:r>
            <w:r w:rsidRPr="006A16BF">
              <w:rPr>
                <w:rFonts w:ascii="Tahoma" w:eastAsia="Times New Roman" w:hAnsi="Tahoma" w:cs="Tahoma"/>
                <w:b/>
                <w:sz w:val="20"/>
                <w:szCs w:val="20"/>
              </w:rPr>
              <w:t>35</w:t>
            </w:r>
            <w:r w:rsidRPr="006A16BF">
              <w:rPr>
                <w:rFonts w:ascii="Tahoma" w:eastAsia="Times New Roman" w:hAnsi="Tahoma" w:cs="Tahoma"/>
                <w:b/>
                <w:sz w:val="20"/>
                <w:szCs w:val="20"/>
                <w:lang w:val="en-GB"/>
              </w:rPr>
              <w:t>.000</w:t>
            </w:r>
          </w:p>
        </w:tc>
      </w:tr>
      <w:tr w:rsidR="00215C64" w:rsidRPr="00CA3F3D" w:rsidTr="00560A69">
        <w:trPr>
          <w:trHeight w:val="257"/>
        </w:trPr>
        <w:tc>
          <w:tcPr>
            <w:tcW w:w="4389" w:type="pct"/>
            <w:gridSpan w:val="1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Ανώτατο ποσό για Δωμάτιο &amp; Τροφή την ημέρα </w:t>
            </w:r>
          </w:p>
        </w:tc>
        <w:tc>
          <w:tcPr>
            <w:tcW w:w="611" w:type="pct"/>
            <w:gridSpan w:val="5"/>
          </w:tcPr>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ΔΙΚΛΙΝΟ</w:t>
            </w:r>
          </w:p>
        </w:tc>
      </w:tr>
      <w:tr w:rsidR="00215C64" w:rsidRPr="00CA3F3D" w:rsidTr="00560A69">
        <w:trPr>
          <w:cantSplit/>
          <w:trHeight w:val="515"/>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iCs/>
                <w:sz w:val="20"/>
                <w:szCs w:val="20"/>
              </w:rPr>
              <w:t>Σε περίπτωση που ο ασφαλισμένος επιθυμεί να νοσηλευθεί σε θέση ανώτερη της αναγραφόμενης, θα επιβαρύνεται με το ποσό των € 150 για κάθε ημέρα νοσηλείας.</w:t>
            </w:r>
          </w:p>
        </w:tc>
      </w:tr>
      <w:tr w:rsidR="00215C64" w:rsidRPr="00CA3F3D" w:rsidTr="00560A69">
        <w:trPr>
          <w:cantSplit/>
          <w:trHeight w:val="257"/>
        </w:trPr>
        <w:tc>
          <w:tcPr>
            <w:tcW w:w="5000" w:type="pct"/>
            <w:gridSpan w:val="20"/>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Συμβεβλημένα</w:t>
            </w:r>
            <w:r w:rsidRPr="00CA3F3D">
              <w:rPr>
                <w:rFonts w:ascii="Tahoma" w:eastAsia="Times New Roman" w:hAnsi="Tahoma" w:cs="Tahoma"/>
                <w:b/>
                <w:sz w:val="20"/>
                <w:szCs w:val="20"/>
                <w:u w:val="single"/>
              </w:rPr>
              <w:t xml:space="preserve"> Νοσηλευτικά Ιδρύματα</w:t>
            </w:r>
            <w:r>
              <w:rPr>
                <w:rFonts w:ascii="Tahoma" w:eastAsia="Times New Roman" w:hAnsi="Tahoma" w:cs="Tahoma"/>
                <w:b/>
                <w:sz w:val="20"/>
                <w:szCs w:val="20"/>
                <w:u w:val="single"/>
              </w:rPr>
              <w:t xml:space="preserve"> που μπορούν να νοσηλευθούν τα ασφαλισμένα μέλη</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ΑΘΗΝΩΝ</w:t>
            </w:r>
          </w:p>
        </w:tc>
        <w:tc>
          <w:tcPr>
            <w:tcW w:w="2102" w:type="pct"/>
            <w:gridSpan w:val="7"/>
            <w:vAlign w:val="center"/>
          </w:tcPr>
          <w:p w:rsidR="00215C64" w:rsidRPr="00CA3F3D" w:rsidRDefault="00215C64" w:rsidP="00560A69">
            <w:pPr>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210-6416600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ΠΑΙΔΩΝ</w:t>
            </w:r>
          </w:p>
        </w:tc>
        <w:tc>
          <w:tcPr>
            <w:tcW w:w="2102" w:type="pct"/>
            <w:gridSpan w:val="7"/>
            <w:vAlign w:val="center"/>
          </w:tcPr>
          <w:p w:rsidR="00215C64" w:rsidRPr="00CA3F3D" w:rsidRDefault="00215C64" w:rsidP="00560A69">
            <w:pPr>
              <w:tabs>
                <w:tab w:val="left" w:pos="2205"/>
              </w:tabs>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7-9, ΠΑΡΟΔΟΣ  Δ .ΣΟΥΤΣΟΥ</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210-8691900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ΒΙΟΚΛΙΝΙΚΗ ΑΘΗΝΩΝ</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Μ. ΓΕΡΟΥΛΑΝΟΥ 15, ΑΘΗΝΑ</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210-6962600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GB"/>
              </w:rPr>
              <w:t xml:space="preserve">ΒΙΟΚΛΙΝΙΚΗ </w:t>
            </w:r>
            <w:r w:rsidRPr="00CA3F3D">
              <w:rPr>
                <w:rFonts w:ascii="Tahoma" w:eastAsia="Times New Roman" w:hAnsi="Tahoma" w:cs="Tahoma"/>
                <w:bCs/>
                <w:sz w:val="20"/>
                <w:szCs w:val="20"/>
              </w:rPr>
              <w:t>ΠΕΙΡΑΙΑ</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ΦΙΛΕΛΛΗΝΩΝ 34, ΠΕΙΡΑΙΑΣ</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lang w:val="en-GB"/>
              </w:rPr>
              <w:t>210-</w:t>
            </w:r>
            <w:r w:rsidRPr="00CA3F3D">
              <w:rPr>
                <w:rFonts w:ascii="Tahoma" w:eastAsia="Times New Roman" w:hAnsi="Tahoma" w:cs="Tahoma"/>
                <w:bCs/>
                <w:sz w:val="20"/>
                <w:szCs w:val="20"/>
              </w:rPr>
              <w:t>4582200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lastRenderedPageBreak/>
              <w:t>ΙΑΤΡΟΠΟΛΙΣ ΧΑΛΑΝΔΡΙΟΥ</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ΕΘΝ. ΑΝΤΙΣΤΑΣΕΩΣ 54-56, ΧΑΛΑΝΔΡΙ</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210-6796000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ΒΙΟΚΛΙΝΙΚΗ ΘΕΣΣΑΛΟΝΙΚΗΣ</w:t>
            </w:r>
          </w:p>
        </w:tc>
        <w:tc>
          <w:tcPr>
            <w:tcW w:w="2102"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ΜΗΤΡΟΠΟΛΕΩΣ 86</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2310-372600</w:t>
            </w:r>
          </w:p>
        </w:tc>
      </w:tr>
      <w:tr w:rsidR="00215C64" w:rsidRPr="00CA3F3D" w:rsidTr="00560A69">
        <w:trPr>
          <w:trHeight w:val="365"/>
        </w:trPr>
        <w:tc>
          <w:tcPr>
            <w:tcW w:w="2022" w:type="pct"/>
            <w:gridSpan w:val="3"/>
            <w:vAlign w:val="center"/>
          </w:tcPr>
          <w:p w:rsidR="00215C64" w:rsidRPr="00CA3F3D" w:rsidRDefault="00215C64"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US"/>
              </w:rPr>
              <w:t>EUROMEDICA</w:t>
            </w:r>
            <w:r w:rsidRPr="00CA3F3D">
              <w:rPr>
                <w:rFonts w:ascii="Tahoma" w:eastAsia="Times New Roman" w:hAnsi="Tahoma" w:cs="Tahoma"/>
                <w:bCs/>
                <w:sz w:val="20"/>
                <w:szCs w:val="20"/>
              </w:rPr>
              <w:t>-ΓΕΝΙΚΗ ΚΛΙΝΙΚΗ ΘΕΣ/ΝΙΚΗΣ</w:t>
            </w:r>
          </w:p>
        </w:tc>
        <w:tc>
          <w:tcPr>
            <w:tcW w:w="2102"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rPr>
            </w:pPr>
            <w:r w:rsidRPr="00CA3F3D">
              <w:rPr>
                <w:rFonts w:ascii="Tahoma" w:eastAsia="Times New Roman" w:hAnsi="Tahoma" w:cs="Tahoma"/>
                <w:bCs/>
                <w:iCs/>
                <w:sz w:val="20"/>
                <w:szCs w:val="20"/>
              </w:rPr>
              <w:t>Μ. ΚΑΛΑΣ &amp; ΓΡΑΒΙΑΣ 2, ΘΕΣΣΑΛΟΝΙΚΗ</w:t>
            </w:r>
          </w:p>
        </w:tc>
        <w:tc>
          <w:tcPr>
            <w:tcW w:w="875" w:type="pct"/>
            <w:gridSpan w:val="10"/>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2310-895100</w:t>
            </w:r>
          </w:p>
        </w:tc>
      </w:tr>
      <w:tr w:rsidR="00215C64" w:rsidRPr="00CA3F3D" w:rsidTr="00560A69">
        <w:trPr>
          <w:trHeight w:val="1032"/>
        </w:trPr>
        <w:tc>
          <w:tcPr>
            <w:tcW w:w="3701" w:type="pct"/>
            <w:gridSpan w:val="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99" w:type="pct"/>
            <w:gridSpan w:val="13"/>
          </w:tcPr>
          <w:p w:rsidR="00C671B3" w:rsidRDefault="00C671B3" w:rsidP="00560A69">
            <w:pPr>
              <w:spacing w:after="0" w:line="240" w:lineRule="auto"/>
              <w:jc w:val="center"/>
              <w:rPr>
                <w:rFonts w:ascii="Tahoma" w:eastAsia="Times New Roman" w:hAnsi="Tahoma" w:cs="Tahoma"/>
                <w:sz w:val="20"/>
                <w:szCs w:val="20"/>
              </w:rPr>
            </w:pPr>
          </w:p>
          <w:p w:rsidR="00C671B3" w:rsidRDefault="00C671B3"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90% του υπολοίπου των αναγνωρισμένων δαπανών</w:t>
            </w:r>
          </w:p>
        </w:tc>
      </w:tr>
      <w:tr w:rsidR="00215C64" w:rsidRPr="00CA3F3D" w:rsidTr="00560A69">
        <w:trPr>
          <w:trHeight w:val="515"/>
        </w:trPr>
        <w:tc>
          <w:tcPr>
            <w:tcW w:w="5000" w:type="pct"/>
            <w:gridSpan w:val="20"/>
            <w:vAlign w:val="center"/>
          </w:tcPr>
          <w:p w:rsidR="00215C64" w:rsidRPr="00CA3F3D" w:rsidRDefault="00215C64" w:rsidP="000174E8">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90%</w:t>
            </w:r>
          </w:p>
        </w:tc>
      </w:tr>
      <w:tr w:rsidR="00215C64" w:rsidRPr="00CA3F3D" w:rsidTr="00560A69">
        <w:trPr>
          <w:trHeight w:val="531"/>
        </w:trPr>
        <w:tc>
          <w:tcPr>
            <w:tcW w:w="5000" w:type="pct"/>
            <w:gridSpan w:val="20"/>
            <w:vAlign w:val="center"/>
          </w:tcPr>
          <w:p w:rsidR="00215C64" w:rsidRPr="00CA3F3D" w:rsidRDefault="00215C64" w:rsidP="000174E8">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560A69">
        <w:trPr>
          <w:gridBefore w:val="1"/>
          <w:gridAfter w:val="2"/>
          <w:wBefore w:w="26" w:type="pct"/>
          <w:wAfter w:w="57" w:type="pct"/>
          <w:trHeight w:val="284"/>
        </w:trPr>
        <w:tc>
          <w:tcPr>
            <w:tcW w:w="4147" w:type="pct"/>
            <w:gridSpan w:val="11"/>
            <w:vAlign w:val="center"/>
          </w:tcPr>
          <w:p w:rsidR="00215C64" w:rsidRPr="00CA3F3D" w:rsidRDefault="00215C64" w:rsidP="00560A69">
            <w:pPr>
              <w:keepNext/>
              <w:spacing w:after="0" w:line="240" w:lineRule="auto"/>
              <w:outlineLvl w:val="0"/>
              <w:rPr>
                <w:rFonts w:ascii="Tahoma" w:eastAsia="Times New Roman" w:hAnsi="Tahoma" w:cs="Tahoma"/>
                <w:b/>
                <w:bCs/>
                <w:sz w:val="20"/>
                <w:szCs w:val="20"/>
              </w:rPr>
            </w:pPr>
          </w:p>
        </w:tc>
        <w:tc>
          <w:tcPr>
            <w:tcW w:w="770" w:type="pct"/>
            <w:gridSpan w:val="6"/>
          </w:tcPr>
          <w:p w:rsidR="00215C64" w:rsidRPr="00CA3F3D" w:rsidRDefault="00215C64" w:rsidP="00560A69">
            <w:pPr>
              <w:spacing w:after="0" w:line="240" w:lineRule="auto"/>
              <w:jc w:val="both"/>
              <w:rPr>
                <w:rFonts w:ascii="Tahoma" w:eastAsia="Times New Roman" w:hAnsi="Tahoma" w:cs="Tahoma"/>
                <w:b/>
                <w:bCs/>
                <w:sz w:val="20"/>
                <w:szCs w:val="20"/>
              </w:rPr>
            </w:pPr>
          </w:p>
        </w:tc>
      </w:tr>
      <w:tr w:rsidR="00215C64" w:rsidRPr="00CA3F3D" w:rsidTr="00560A69">
        <w:trPr>
          <w:gridBefore w:val="1"/>
          <w:gridAfter w:val="2"/>
          <w:wBefore w:w="26" w:type="pct"/>
          <w:wAfter w:w="57" w:type="pct"/>
          <w:trHeight w:val="242"/>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 xml:space="preserve">Επίσης τα ασφαλισμένα μέλη μπορούν να νοσηλευθούν στα </w:t>
            </w:r>
            <w:r w:rsidRPr="00CA3F3D">
              <w:rPr>
                <w:rFonts w:ascii="Tahoma" w:eastAsia="Times New Roman" w:hAnsi="Tahoma" w:cs="Tahoma"/>
                <w:b/>
                <w:sz w:val="20"/>
                <w:szCs w:val="20"/>
                <w:u w:val="single"/>
              </w:rPr>
              <w:t>Νοσηλευτικά Ιδρύματα</w:t>
            </w:r>
          </w:p>
        </w:tc>
      </w:tr>
      <w:tr w:rsidR="00215C64" w:rsidRPr="00CA3F3D" w:rsidTr="00560A69">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ΠΕΡΙΣΤΕΡΙΟΥ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ΕΘΝΑΡΧΟΥ ΜΑΚΑΡΙΟΥ 60</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210-5799000</w:t>
            </w:r>
          </w:p>
        </w:tc>
      </w:tr>
      <w:tr w:rsidR="00215C64" w:rsidRPr="00CA3F3D" w:rsidTr="00560A69">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 ΦΑΛΗΡΟΥ</w:t>
            </w:r>
          </w:p>
        </w:tc>
        <w:tc>
          <w:tcPr>
            <w:tcW w:w="2066" w:type="pct"/>
            <w:gridSpan w:val="7"/>
            <w:vAlign w:val="center"/>
          </w:tcPr>
          <w:p w:rsidR="00215C64" w:rsidRPr="00CA3F3D" w:rsidRDefault="00215C64"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ΑΡΕΩΣ 36,  Π. ΦΑΛΗΡΟ</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210-9892100</w:t>
            </w:r>
          </w:p>
        </w:tc>
      </w:tr>
      <w:tr w:rsidR="00215C64" w:rsidRPr="00CA3F3D" w:rsidTr="00560A69">
        <w:trPr>
          <w:gridBefore w:val="1"/>
          <w:gridAfter w:val="2"/>
          <w:wBefore w:w="26" w:type="pct"/>
          <w:wAfter w:w="57" w:type="pct"/>
          <w:trHeight w:val="343"/>
        </w:trPr>
        <w:tc>
          <w:tcPr>
            <w:tcW w:w="1990" w:type="pct"/>
            <w:vAlign w:val="center"/>
          </w:tcPr>
          <w:p w:rsidR="00215C64" w:rsidRPr="00CA3F3D" w:rsidRDefault="00215C64"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ΩΝΑΣΕΙΟ ΚΑΡΔΙΟΧΕΙΡΟΥΡΓΙΚΟ ΚΕΝΤΡΟ</w:t>
            </w:r>
          </w:p>
        </w:tc>
        <w:tc>
          <w:tcPr>
            <w:tcW w:w="2066" w:type="pct"/>
            <w:gridSpan w:val="7"/>
            <w:vAlign w:val="center"/>
          </w:tcPr>
          <w:p w:rsidR="00215C64" w:rsidRPr="00CA3F3D" w:rsidRDefault="00215C64"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Λ. ΣΥΓΓΡΟΥ 356,  ΚΑΛΛΙΘΕΑ</w:t>
            </w:r>
          </w:p>
        </w:tc>
        <w:tc>
          <w:tcPr>
            <w:tcW w:w="860" w:type="pct"/>
            <w:gridSpan w:val="9"/>
            <w:vAlign w:val="center"/>
          </w:tcPr>
          <w:p w:rsidR="00215C64" w:rsidRPr="00CA3F3D" w:rsidRDefault="00215C64"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210-9493000</w:t>
            </w:r>
          </w:p>
        </w:tc>
      </w:tr>
      <w:tr w:rsidR="00215C64" w:rsidRPr="00CA3F3D" w:rsidTr="00560A69">
        <w:trPr>
          <w:gridBefore w:val="1"/>
          <w:gridAfter w:val="2"/>
          <w:wBefore w:w="26" w:type="pct"/>
          <w:wAfter w:w="57" w:type="pct"/>
          <w:trHeight w:val="970"/>
        </w:trPr>
        <w:tc>
          <w:tcPr>
            <w:tcW w:w="3640" w:type="pct"/>
            <w:gridSpan w:val="5"/>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276" w:type="pct"/>
            <w:gridSpan w:val="12"/>
          </w:tcPr>
          <w:p w:rsidR="00815170" w:rsidRDefault="00815170" w:rsidP="00560A69">
            <w:pPr>
              <w:spacing w:after="0" w:line="240" w:lineRule="auto"/>
              <w:jc w:val="center"/>
              <w:rPr>
                <w:rFonts w:ascii="Tahoma" w:eastAsia="Times New Roman" w:hAnsi="Tahoma" w:cs="Tahoma"/>
                <w:sz w:val="20"/>
                <w:szCs w:val="20"/>
              </w:rPr>
            </w:pPr>
          </w:p>
          <w:p w:rsidR="00815170" w:rsidRDefault="00815170"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80% του υπολοίπου των αναγνωρισμένων δαπανών</w:t>
            </w:r>
          </w:p>
        </w:tc>
      </w:tr>
      <w:tr w:rsidR="00215C64" w:rsidRPr="00CA3F3D" w:rsidTr="00560A69">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80%</w:t>
            </w:r>
          </w:p>
        </w:tc>
      </w:tr>
      <w:tr w:rsidR="00215C64" w:rsidRPr="00CA3F3D" w:rsidTr="00560A69">
        <w:trPr>
          <w:gridBefore w:val="1"/>
          <w:gridAfter w:val="2"/>
          <w:wBefore w:w="26" w:type="pct"/>
          <w:wAfter w:w="57" w:type="pct"/>
          <w:trHeight w:val="485"/>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215C64" w:rsidRPr="00CA3F3D" w:rsidTr="00560A69">
        <w:trPr>
          <w:gridBefore w:val="1"/>
          <w:gridAfter w:val="2"/>
          <w:wBefore w:w="26" w:type="pct"/>
          <w:wAfter w:w="57" w:type="pct"/>
          <w:trHeight w:val="500"/>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Ακόμη σε περίπτωση νοσηλείας των ασφαλισμένων</w:t>
            </w:r>
            <w:r w:rsidRPr="00CA3F3D">
              <w:rPr>
                <w:rFonts w:ascii="Tahoma" w:eastAsia="Times New Roman" w:hAnsi="Tahoma" w:cs="Tahoma"/>
                <w:b/>
                <w:sz w:val="20"/>
                <w:szCs w:val="20"/>
                <w:u w:val="single"/>
              </w:rPr>
              <w:t xml:space="preserve"> εκτός νομών Αττικής και Θεσσαλονίκης</w:t>
            </w:r>
            <w:r>
              <w:rPr>
                <w:rFonts w:ascii="Tahoma" w:eastAsia="Times New Roman" w:hAnsi="Tahoma" w:cs="Tahoma"/>
                <w:b/>
                <w:sz w:val="20"/>
                <w:szCs w:val="20"/>
                <w:u w:val="single"/>
              </w:rPr>
              <w:t xml:space="preserve"> σε ιδιωτικές κλινικές</w:t>
            </w:r>
            <w:r w:rsidRPr="00CA3F3D">
              <w:rPr>
                <w:rFonts w:ascii="Tahoma" w:eastAsia="Times New Roman" w:hAnsi="Tahoma" w:cs="Tahoma"/>
                <w:b/>
                <w:sz w:val="20"/>
                <w:szCs w:val="20"/>
                <w:u w:val="single"/>
              </w:rPr>
              <w:t xml:space="preserve"> καλύπτεται το 80% των αναγνωρισμένων δαπανών.</w:t>
            </w:r>
          </w:p>
        </w:tc>
      </w:tr>
      <w:tr w:rsidR="00215C64" w:rsidRPr="00CA3F3D" w:rsidTr="00560A69">
        <w:trPr>
          <w:gridBefore w:val="1"/>
          <w:gridAfter w:val="2"/>
          <w:wBefore w:w="26" w:type="pct"/>
          <w:wAfter w:w="57" w:type="pct"/>
          <w:trHeight w:val="242"/>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Ε. ΧΕΙΡΟΥΡΓΙΚΟ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560A69">
        <w:trPr>
          <w:gridBefore w:val="1"/>
          <w:gridAfter w:val="2"/>
          <w:wBefore w:w="26" w:type="pct"/>
          <w:wAfter w:w="57" w:type="pct"/>
          <w:trHeight w:val="970"/>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υποβολής του ασφαλισμένου σε χειρουργική επέμβαση σε Δημόσιο Νοσοκομείο ή Κλινική, θα του καταβληθεί το αντίστοιχο με την εκάστοτε περίπτωση ποσοστό % επί του ποσού των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συνδυασμό με το δείκτη σοβαρότητας χειρουργικών επεμβάσεων.</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815170" w:rsidRPr="00F93894" w:rsidRDefault="00815170"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1.500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560A69">
        <w:trPr>
          <w:gridBefore w:val="1"/>
          <w:gridAfter w:val="2"/>
          <w:wBefore w:w="26" w:type="pct"/>
          <w:wAfter w:w="57" w:type="pct"/>
          <w:trHeight w:val="485"/>
        </w:trPr>
        <w:tc>
          <w:tcPr>
            <w:tcW w:w="4315" w:type="pct"/>
            <w:gridSpan w:val="13"/>
            <w:vAlign w:val="center"/>
          </w:tcPr>
          <w:p w:rsidR="00215C64" w:rsidRPr="00CA3F3D" w:rsidRDefault="00215C64"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ΣΤ. ΝΟΣΟΚΟΜΕΙΑΚΟ ΗΜΕΡΗΣΙΟ ΕΠΙΔΟΜΑ ΔΗΜΟΣΙΟΥ ΝΟΣΗΛΕΥΤΙΚΟΥ ΙΔΡΥΜΑΤΟΣ</w:t>
            </w:r>
          </w:p>
        </w:tc>
        <w:tc>
          <w:tcPr>
            <w:tcW w:w="602" w:type="pct"/>
            <w:gridSpan w:val="4"/>
          </w:tcPr>
          <w:p w:rsidR="00215C64" w:rsidRPr="00CA3F3D" w:rsidRDefault="00215C64" w:rsidP="00560A69">
            <w:pPr>
              <w:spacing w:after="0" w:line="240" w:lineRule="auto"/>
              <w:jc w:val="center"/>
              <w:rPr>
                <w:rFonts w:ascii="Tahoma" w:eastAsia="Times New Roman" w:hAnsi="Tahoma" w:cs="Tahoma"/>
                <w:b/>
                <w:sz w:val="20"/>
                <w:szCs w:val="20"/>
                <w:u w:val="single"/>
              </w:rPr>
            </w:pPr>
          </w:p>
        </w:tc>
      </w:tr>
      <w:tr w:rsidR="00215C64" w:rsidRPr="00CA3F3D" w:rsidTr="00560A69">
        <w:trPr>
          <w:gridBefore w:val="1"/>
          <w:gridAfter w:val="2"/>
          <w:wBefore w:w="26" w:type="pct"/>
          <w:wAfter w:w="57" w:type="pct"/>
          <w:trHeight w:val="743"/>
        </w:trPr>
        <w:tc>
          <w:tcPr>
            <w:tcW w:w="4315" w:type="pct"/>
            <w:gridSpan w:val="13"/>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νοσηλείας του ασφαλισμένου σε Δημόσιο Νοσοκομείο ή Κλινική, θα του καταβάλλεται για κάθε ημέρα νοσηλείας,</w:t>
            </w:r>
            <w:r>
              <w:rPr>
                <w:rFonts w:ascii="Tahoma" w:eastAsia="Times New Roman" w:hAnsi="Tahoma" w:cs="Tahoma"/>
                <w:sz w:val="20"/>
                <w:szCs w:val="20"/>
              </w:rPr>
              <w:t xml:space="preserve"> </w:t>
            </w:r>
            <w:r w:rsidR="00815170">
              <w:rPr>
                <w:rFonts w:ascii="Tahoma" w:eastAsia="Times New Roman" w:hAnsi="Tahoma" w:cs="Tahoma"/>
                <w:sz w:val="20"/>
                <w:szCs w:val="20"/>
              </w:rPr>
              <w:t>α)</w:t>
            </w:r>
            <w:r>
              <w:rPr>
                <w:rFonts w:ascii="Tahoma" w:eastAsia="Times New Roman" w:hAnsi="Tahoma" w:cs="Tahoma"/>
                <w:sz w:val="20"/>
                <w:szCs w:val="20"/>
              </w:rPr>
              <w:t>Για ασθένεια</w:t>
            </w:r>
            <w:r w:rsidRPr="00CA3F3D">
              <w:rPr>
                <w:rFonts w:ascii="Tahoma" w:eastAsia="Times New Roman" w:hAnsi="Tahoma" w:cs="Tahoma"/>
                <w:sz w:val="20"/>
                <w:szCs w:val="20"/>
              </w:rPr>
              <w:t xml:space="preserve"> επίδομα ίσο με </w:t>
            </w:r>
          </w:p>
          <w:p w:rsidR="00215C64" w:rsidRDefault="00215C64" w:rsidP="00560A69">
            <w:pPr>
              <w:spacing w:after="0" w:line="240" w:lineRule="auto"/>
              <w:jc w:val="both"/>
              <w:rPr>
                <w:rFonts w:ascii="Tahoma" w:eastAsia="Times New Roman" w:hAnsi="Tahoma" w:cs="Tahoma"/>
                <w:sz w:val="20"/>
                <w:szCs w:val="20"/>
              </w:rPr>
            </w:pPr>
            <w:r>
              <w:rPr>
                <w:rFonts w:ascii="Tahoma" w:eastAsia="Times New Roman" w:hAnsi="Tahoma" w:cs="Tahoma"/>
                <w:sz w:val="20"/>
                <w:szCs w:val="20"/>
              </w:rPr>
              <w:t xml:space="preserve">                                                          </w:t>
            </w:r>
            <w:r w:rsidR="00815170">
              <w:rPr>
                <w:rFonts w:ascii="Tahoma" w:eastAsia="Times New Roman" w:hAnsi="Tahoma" w:cs="Tahoma"/>
                <w:sz w:val="20"/>
                <w:szCs w:val="20"/>
              </w:rPr>
              <w:t>Β)</w:t>
            </w:r>
            <w:r>
              <w:rPr>
                <w:rFonts w:ascii="Tahoma" w:eastAsia="Times New Roman" w:hAnsi="Tahoma" w:cs="Tahoma"/>
                <w:sz w:val="20"/>
                <w:szCs w:val="20"/>
              </w:rPr>
              <w:t>Για ατύχημα ίσο με</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και μέχρι 90 ημέρες κατά περίπτωση νοσηλείας.</w:t>
            </w:r>
          </w:p>
        </w:tc>
        <w:tc>
          <w:tcPr>
            <w:tcW w:w="602" w:type="pct"/>
            <w:gridSpan w:val="4"/>
          </w:tcPr>
          <w:p w:rsidR="00215C64" w:rsidRPr="00CA3F3D" w:rsidRDefault="00215C64" w:rsidP="00560A69">
            <w:pPr>
              <w:spacing w:after="0" w:line="240" w:lineRule="auto"/>
              <w:jc w:val="center"/>
              <w:rPr>
                <w:rFonts w:ascii="Tahoma" w:eastAsia="Times New Roman" w:hAnsi="Tahoma" w:cs="Tahoma"/>
                <w:sz w:val="20"/>
                <w:szCs w:val="20"/>
              </w:rPr>
            </w:pPr>
          </w:p>
          <w:p w:rsidR="00215C64" w:rsidRPr="00CA3F3D" w:rsidRDefault="00215C64"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20</w:t>
            </w:r>
          </w:p>
          <w:p w:rsidR="00215C64" w:rsidRPr="00012369"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lang w:val="en-GB"/>
              </w:rPr>
              <w:t xml:space="preserve">€ </w:t>
            </w:r>
            <w:r>
              <w:rPr>
                <w:rFonts w:ascii="Tahoma" w:eastAsia="Times New Roman" w:hAnsi="Tahoma" w:cs="Tahoma"/>
                <w:sz w:val="20"/>
                <w:szCs w:val="20"/>
              </w:rPr>
              <w:t>30</w:t>
            </w:r>
          </w:p>
          <w:p w:rsidR="00215C64" w:rsidRPr="00CA3F3D" w:rsidRDefault="00215C64" w:rsidP="00560A69">
            <w:pPr>
              <w:spacing w:after="0" w:line="240" w:lineRule="auto"/>
              <w:jc w:val="center"/>
              <w:rPr>
                <w:rFonts w:ascii="Tahoma" w:eastAsia="Times New Roman" w:hAnsi="Tahoma" w:cs="Tahoma"/>
                <w:sz w:val="20"/>
                <w:szCs w:val="20"/>
                <w:lang w:val="en-GB"/>
              </w:rPr>
            </w:pPr>
          </w:p>
        </w:tc>
      </w:tr>
      <w:tr w:rsidR="00215C64" w:rsidRPr="00CA3F3D" w:rsidTr="00560A69">
        <w:trPr>
          <w:gridBefore w:val="1"/>
          <w:gridAfter w:val="2"/>
          <w:wBefore w:w="26" w:type="pct"/>
          <w:wAfter w:w="57" w:type="pct"/>
          <w:trHeight w:val="242"/>
        </w:trPr>
        <w:tc>
          <w:tcPr>
            <w:tcW w:w="3776" w:type="pct"/>
            <w:gridSpan w:val="7"/>
            <w:vAlign w:val="center"/>
          </w:tcPr>
          <w:p w:rsidR="00215C64" w:rsidRPr="00CA3F3D" w:rsidRDefault="00215C64" w:rsidP="00560A69">
            <w:pPr>
              <w:keepNext/>
              <w:spacing w:after="0" w:line="240" w:lineRule="auto"/>
              <w:outlineLvl w:val="0"/>
              <w:rPr>
                <w:rFonts w:ascii="Tahoma" w:eastAsia="Times New Roman" w:hAnsi="Tahoma" w:cs="Tahoma"/>
                <w:b/>
                <w:bCs/>
                <w:sz w:val="20"/>
                <w:szCs w:val="20"/>
                <w:u w:val="single"/>
              </w:rPr>
            </w:pPr>
            <w:r w:rsidRPr="00CA3F3D">
              <w:rPr>
                <w:rFonts w:ascii="Tahoma" w:eastAsia="Times New Roman" w:hAnsi="Tahoma" w:cs="Tahoma"/>
                <w:b/>
                <w:bCs/>
                <w:sz w:val="20"/>
                <w:szCs w:val="20"/>
                <w:u w:val="single"/>
              </w:rPr>
              <w:t>Ζ. ΠΡΩΤΟΒΑΘΜΙΑ ΠΕΡΙΘΑΛΨΗ – ΔΙΑΓΝΩΣΤΙΚΕΣ ΕΞΕΤΑΣΕΙΣ</w:t>
            </w:r>
          </w:p>
        </w:tc>
        <w:tc>
          <w:tcPr>
            <w:tcW w:w="1140" w:type="pct"/>
            <w:gridSpan w:val="10"/>
          </w:tcPr>
          <w:p w:rsidR="00215C64" w:rsidRPr="00CA3F3D" w:rsidRDefault="00215C64" w:rsidP="00560A69">
            <w:pPr>
              <w:spacing w:after="0" w:line="240" w:lineRule="auto"/>
              <w:jc w:val="both"/>
              <w:rPr>
                <w:rFonts w:ascii="Tahoma" w:eastAsia="Times New Roman" w:hAnsi="Tahoma" w:cs="Tahoma"/>
                <w:b/>
                <w:bCs/>
                <w:sz w:val="20"/>
                <w:szCs w:val="20"/>
                <w:u w:val="single"/>
              </w:rPr>
            </w:pPr>
          </w:p>
        </w:tc>
      </w:tr>
      <w:tr w:rsidR="00215C64" w:rsidRPr="00CA3F3D" w:rsidTr="00560A69">
        <w:trPr>
          <w:gridBefore w:val="1"/>
          <w:gridAfter w:val="2"/>
          <w:wBefore w:w="26" w:type="pct"/>
          <w:wAfter w:w="57" w:type="pct"/>
          <w:trHeight w:val="970"/>
        </w:trPr>
        <w:tc>
          <w:tcPr>
            <w:tcW w:w="4917" w:type="pct"/>
            <w:gridSpan w:val="17"/>
          </w:tcPr>
          <w:p w:rsidR="00215C64" w:rsidRPr="00CA3F3D" w:rsidRDefault="00215C64" w:rsidP="00560A69">
            <w:pPr>
              <w:spacing w:after="0" w:line="240" w:lineRule="auto"/>
              <w:jc w:val="both"/>
              <w:rPr>
                <w:rFonts w:ascii="Tahoma" w:eastAsia="Times New Roman" w:hAnsi="Tahoma" w:cs="Tahoma"/>
                <w:b/>
                <w:bCs/>
                <w:sz w:val="20"/>
                <w:szCs w:val="20"/>
                <w:u w:val="single"/>
              </w:rPr>
            </w:pPr>
            <w:r w:rsidRPr="00CA3F3D">
              <w:rPr>
                <w:rFonts w:ascii="Tahoma" w:eastAsia="Times New Roman" w:hAnsi="Tahoma" w:cs="Tahoma"/>
                <w:b/>
                <w:bCs/>
                <w:sz w:val="20"/>
                <w:szCs w:val="20"/>
                <w:u w:val="single"/>
              </w:rPr>
              <w:t xml:space="preserve">Υποχρεωτικά μέσω Συντονιστικού Κέντρου και Συμβεβλημένου Δικτύου, αποκλειστικά και περιοριστικά για περιπτώσεις που προκάλεσαν νοσηλεία του Ασφαλιζομένου, 60 ημέρες πριν την νοσηλεία και 60 ημέρες μετά από αυτήν, με έγκυρο παραπεμπτικό ηλεκτρονικής </w:t>
            </w:r>
            <w:proofErr w:type="spellStart"/>
            <w:r w:rsidRPr="00CA3F3D">
              <w:rPr>
                <w:rFonts w:ascii="Tahoma" w:eastAsia="Times New Roman" w:hAnsi="Tahoma" w:cs="Tahoma"/>
                <w:b/>
                <w:bCs/>
                <w:sz w:val="20"/>
                <w:szCs w:val="20"/>
                <w:u w:val="single"/>
              </w:rPr>
              <w:t>συνταγογράφησης</w:t>
            </w:r>
            <w:proofErr w:type="spellEnd"/>
            <w:r w:rsidRPr="00CA3F3D">
              <w:rPr>
                <w:rFonts w:ascii="Tahoma" w:eastAsia="Times New Roman" w:hAnsi="Tahoma" w:cs="Tahoma"/>
                <w:b/>
                <w:bCs/>
                <w:sz w:val="20"/>
                <w:szCs w:val="20"/>
                <w:u w:val="single"/>
              </w:rPr>
              <w:t xml:space="preserve"> (ΕΟΠΥΥ)</w:t>
            </w:r>
          </w:p>
        </w:tc>
      </w:tr>
      <w:tr w:rsidR="00215C64" w:rsidRPr="00CA3F3D" w:rsidTr="00560A69">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sz w:val="20"/>
                <w:szCs w:val="20"/>
              </w:rPr>
              <w:t>Ανώτατο όριο παροχής ετησίως ανά άτομο</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€ 1.000</w:t>
            </w:r>
          </w:p>
        </w:tc>
      </w:tr>
      <w:tr w:rsidR="00215C64" w:rsidRPr="00CA3F3D" w:rsidTr="00560A69">
        <w:trPr>
          <w:gridBefore w:val="1"/>
          <w:gridAfter w:val="2"/>
          <w:wBefore w:w="26" w:type="pct"/>
          <w:wAfter w:w="57" w:type="pct"/>
          <w:trHeight w:val="242"/>
        </w:trPr>
        <w:tc>
          <w:tcPr>
            <w:tcW w:w="4113" w:type="pct"/>
            <w:gridSpan w:val="10"/>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Συμμετοχή του Ασφαλισμένου στις δαπάνες </w:t>
            </w:r>
          </w:p>
        </w:tc>
        <w:tc>
          <w:tcPr>
            <w:tcW w:w="803" w:type="pct"/>
            <w:gridSpan w:val="7"/>
          </w:tcPr>
          <w:p w:rsidR="00215C64" w:rsidRPr="00CA3F3D" w:rsidRDefault="00215C64"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30%</w:t>
            </w:r>
          </w:p>
        </w:tc>
      </w:tr>
      <w:tr w:rsidR="00215C64" w:rsidRPr="00CA3F3D" w:rsidTr="00CA121C">
        <w:trPr>
          <w:gridBefore w:val="1"/>
          <w:gridAfter w:val="2"/>
          <w:wBefore w:w="26" w:type="pct"/>
          <w:wAfter w:w="57" w:type="pct"/>
          <w:trHeight w:val="70"/>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560A69">
        <w:trPr>
          <w:gridBefore w:val="1"/>
          <w:gridAfter w:val="2"/>
          <w:wBefore w:w="26" w:type="pct"/>
          <w:wAfter w:w="57" w:type="pct"/>
          <w:trHeight w:val="242"/>
        </w:trPr>
        <w:tc>
          <w:tcPr>
            <w:tcW w:w="3236" w:type="pct"/>
            <w:gridSpan w:val="4"/>
            <w:vAlign w:val="center"/>
          </w:tcPr>
          <w:p w:rsidR="00215C64" w:rsidRPr="00CA3F3D" w:rsidRDefault="00215C64" w:rsidP="00560A69">
            <w:pPr>
              <w:keepNext/>
              <w:spacing w:after="0" w:line="240" w:lineRule="auto"/>
              <w:jc w:val="both"/>
              <w:outlineLvl w:val="1"/>
              <w:rPr>
                <w:rFonts w:ascii="Tahoma" w:eastAsia="Times New Roman" w:hAnsi="Tahoma" w:cs="Tahoma"/>
                <w:b/>
                <w:bCs/>
                <w:sz w:val="20"/>
                <w:szCs w:val="20"/>
                <w:u w:val="single"/>
                <w:lang w:eastAsia="el-GR"/>
              </w:rPr>
            </w:pPr>
            <w:r w:rsidRPr="00CA3F3D">
              <w:rPr>
                <w:rFonts w:ascii="Tahoma" w:eastAsia="Times New Roman" w:hAnsi="Tahoma" w:cs="Tahoma"/>
                <w:b/>
                <w:bCs/>
                <w:sz w:val="20"/>
                <w:szCs w:val="20"/>
                <w:u w:val="single"/>
                <w:lang w:eastAsia="el-GR"/>
              </w:rPr>
              <w:t>Η. ΠΡΟΛΗΠΤΙΚΟΣ ΕΛΕΓΧΟΣ ΥΓΕΙΑΣ (</w:t>
            </w:r>
            <w:r w:rsidRPr="00CA3F3D">
              <w:rPr>
                <w:rFonts w:ascii="Tahoma" w:eastAsia="Times New Roman" w:hAnsi="Tahoma" w:cs="Tahoma"/>
                <w:b/>
                <w:bCs/>
                <w:sz w:val="20"/>
                <w:szCs w:val="20"/>
                <w:u w:val="single"/>
                <w:lang w:val="en-US" w:eastAsia="el-GR"/>
              </w:rPr>
              <w:t>CHECK</w:t>
            </w:r>
            <w:r w:rsidRPr="00CA3F3D">
              <w:rPr>
                <w:rFonts w:ascii="Tahoma" w:eastAsia="Times New Roman" w:hAnsi="Tahoma" w:cs="Tahoma"/>
                <w:b/>
                <w:bCs/>
                <w:sz w:val="20"/>
                <w:szCs w:val="20"/>
                <w:u w:val="single"/>
                <w:lang w:eastAsia="el-GR"/>
              </w:rPr>
              <w:t>-</w:t>
            </w:r>
            <w:r w:rsidRPr="00CA3F3D">
              <w:rPr>
                <w:rFonts w:ascii="Tahoma" w:eastAsia="Times New Roman" w:hAnsi="Tahoma" w:cs="Tahoma"/>
                <w:b/>
                <w:bCs/>
                <w:sz w:val="20"/>
                <w:szCs w:val="20"/>
                <w:u w:val="single"/>
                <w:lang w:val="en-US" w:eastAsia="el-GR"/>
              </w:rPr>
              <w:t>UP</w:t>
            </w:r>
            <w:r w:rsidRPr="00CA3F3D">
              <w:rPr>
                <w:rFonts w:ascii="Tahoma" w:eastAsia="Times New Roman" w:hAnsi="Tahoma" w:cs="Tahoma"/>
                <w:b/>
                <w:bCs/>
                <w:sz w:val="20"/>
                <w:szCs w:val="20"/>
                <w:u w:val="single"/>
                <w:lang w:eastAsia="el-GR"/>
              </w:rPr>
              <w:t>)</w:t>
            </w:r>
          </w:p>
        </w:tc>
        <w:tc>
          <w:tcPr>
            <w:tcW w:w="1680" w:type="pct"/>
            <w:gridSpan w:val="13"/>
          </w:tcPr>
          <w:p w:rsidR="00215C64" w:rsidRPr="00CA3F3D" w:rsidRDefault="00215C64" w:rsidP="00560A69">
            <w:pPr>
              <w:spacing w:after="0" w:line="240" w:lineRule="auto"/>
              <w:jc w:val="center"/>
              <w:rPr>
                <w:rFonts w:ascii="Tahoma" w:eastAsia="Times New Roman" w:hAnsi="Tahoma" w:cs="Tahoma"/>
                <w:sz w:val="20"/>
                <w:szCs w:val="20"/>
              </w:rPr>
            </w:pPr>
          </w:p>
        </w:tc>
      </w:tr>
      <w:tr w:rsidR="00215C64" w:rsidRPr="00CA3F3D" w:rsidTr="00560A69">
        <w:trPr>
          <w:gridBefore w:val="1"/>
          <w:gridAfter w:val="2"/>
          <w:wBefore w:w="26" w:type="pct"/>
          <w:wAfter w:w="57" w:type="pct"/>
          <w:cantSplit/>
          <w:trHeight w:val="1956"/>
        </w:trPr>
        <w:tc>
          <w:tcPr>
            <w:tcW w:w="4917" w:type="pct"/>
            <w:gridSpan w:val="17"/>
            <w:vAlign w:val="center"/>
          </w:tcPr>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Για τους ασφαλισμένους των νομών </w:t>
            </w:r>
            <w:r w:rsidRPr="00CA3F3D">
              <w:rPr>
                <w:rFonts w:ascii="Tahoma" w:eastAsia="Times New Roman" w:hAnsi="Tahoma" w:cs="Tahoma"/>
                <w:b/>
                <w:sz w:val="20"/>
                <w:szCs w:val="20"/>
              </w:rPr>
              <w:t>Αττικής</w:t>
            </w:r>
            <w:r w:rsidRPr="00CA3F3D">
              <w:rPr>
                <w:rFonts w:ascii="Tahoma" w:eastAsia="Times New Roman" w:hAnsi="Tahoma" w:cs="Tahoma"/>
                <w:sz w:val="20"/>
                <w:szCs w:val="20"/>
              </w:rPr>
              <w:t xml:space="preserve"> και </w:t>
            </w:r>
            <w:r w:rsidRPr="00CA3F3D">
              <w:rPr>
                <w:rFonts w:ascii="Tahoma" w:eastAsia="Times New Roman" w:hAnsi="Tahoma" w:cs="Tahoma"/>
                <w:b/>
                <w:sz w:val="20"/>
                <w:szCs w:val="20"/>
              </w:rPr>
              <w:t>Θεσσαλονίκης</w:t>
            </w:r>
            <w:r w:rsidRPr="00CA3F3D">
              <w:rPr>
                <w:rFonts w:ascii="Tahoma" w:eastAsia="Times New Roman" w:hAnsi="Tahoma" w:cs="Tahoma"/>
                <w:sz w:val="20"/>
                <w:szCs w:val="20"/>
              </w:rPr>
              <w:t xml:space="preserve">, αποκλειστικά </w:t>
            </w:r>
            <w:r w:rsidRPr="00CA3F3D">
              <w:rPr>
                <w:rFonts w:ascii="Tahoma" w:eastAsia="Times New Roman" w:hAnsi="Tahoma" w:cs="Tahoma"/>
                <w:b/>
                <w:sz w:val="20"/>
                <w:szCs w:val="20"/>
              </w:rPr>
              <w:t>στην ΕΥΡΩΚΛΙΝΙΚΗ ΑΘΗΝΩΝ και στην ΓΕΝΙΚΗ ΚΛΙΝΙΚΗ ΘΕΣΣΑΛΟΝΙΚΗΣ</w:t>
            </w:r>
            <w:r w:rsidRPr="00CA3F3D">
              <w:rPr>
                <w:rFonts w:ascii="Tahoma" w:eastAsia="Times New Roman" w:hAnsi="Tahoma" w:cs="Tahoma"/>
                <w:sz w:val="20"/>
                <w:szCs w:val="20"/>
              </w:rPr>
              <w:t>.</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Για τους ασφαλισμένους που διαμένουν στους άλλους νομούς, μόνο μέσω του Συντονιστικού Κέντρου.</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Το Πρόγραμμα περιλαμβάνει μόνο τις εξετάσεις που περιγράφονται παρακάτω, παρέχεται μια φορά κατ’ έτος, για όλους τους Ασφαλισμένους και δεν επιτρέπεται η διενέργεια μέρους των παρακάτω αναφερομένων εξετάσεων. </w:t>
            </w:r>
          </w:p>
          <w:p w:rsidR="00215C64" w:rsidRPr="00CA3F3D" w:rsidRDefault="00215C64"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Ασφαλισμένοι δεν συμμετέχουν στο κόστος του Προληπτικού Ελέγχου.</w:t>
            </w:r>
          </w:p>
        </w:tc>
      </w:tr>
      <w:tr w:rsidR="00215C64" w:rsidRPr="00CA3F3D" w:rsidTr="00560A69">
        <w:tblPrEx>
          <w:tblCellMar>
            <w:left w:w="0" w:type="dxa"/>
            <w:right w:w="0" w:type="dxa"/>
          </w:tblCellMar>
          <w:tblLook w:val="04A0" w:firstRow="1" w:lastRow="0" w:firstColumn="1" w:lastColumn="0" w:noHBand="0" w:noVBand="1"/>
        </w:tblPrEx>
        <w:trPr>
          <w:gridBefore w:val="1"/>
          <w:gridAfter w:val="2"/>
          <w:wBefore w:w="26" w:type="pct"/>
          <w:wAfter w:w="57" w:type="pct"/>
          <w:trHeight w:val="242"/>
        </w:trPr>
        <w:tc>
          <w:tcPr>
            <w:tcW w:w="4917" w:type="pct"/>
            <w:gridSpan w:val="17"/>
            <w:tcMar>
              <w:top w:w="0" w:type="dxa"/>
              <w:left w:w="108" w:type="dxa"/>
              <w:bottom w:w="0" w:type="dxa"/>
              <w:right w:w="108" w:type="dxa"/>
            </w:tcMar>
            <w:hideMark/>
          </w:tcPr>
          <w:p w:rsidR="00215C64" w:rsidRPr="00CA3F3D" w:rsidRDefault="00215C64" w:rsidP="00560A69">
            <w:pPr>
              <w:spacing w:after="0" w:line="240" w:lineRule="auto"/>
              <w:rPr>
                <w:rFonts w:ascii="Tahoma" w:eastAsia="Calibri" w:hAnsi="Tahoma" w:cs="Tahoma"/>
                <w:sz w:val="20"/>
                <w:szCs w:val="20"/>
                <w:u w:val="single"/>
              </w:rPr>
            </w:pPr>
            <w:r w:rsidRPr="00CA3F3D">
              <w:rPr>
                <w:rFonts w:ascii="Tahoma" w:eastAsia="Times New Roman" w:hAnsi="Tahoma" w:cs="Tahoma"/>
                <w:b/>
                <w:bCs/>
                <w:color w:val="000000"/>
                <w:sz w:val="20"/>
                <w:szCs w:val="20"/>
                <w:u w:val="single"/>
              </w:rPr>
              <w:t>ΠΕΡΙΓΡΑΦΗ ΕΞΕΤΑΣΕΩΝ</w:t>
            </w:r>
          </w:p>
        </w:tc>
      </w:tr>
      <w:tr w:rsidR="00215C64" w:rsidRPr="00CA3F3D" w:rsidTr="00560A69">
        <w:tblPrEx>
          <w:tblCellMar>
            <w:left w:w="0" w:type="dxa"/>
            <w:right w:w="0" w:type="dxa"/>
          </w:tblCellMar>
          <w:tblLook w:val="04A0" w:firstRow="1" w:lastRow="0" w:firstColumn="1" w:lastColumn="0" w:noHBand="0" w:noVBand="1"/>
        </w:tblPrEx>
        <w:trPr>
          <w:gridBefore w:val="1"/>
          <w:gridAfter w:val="2"/>
          <w:wBefore w:w="26" w:type="pct"/>
          <w:wAfter w:w="57" w:type="pct"/>
          <w:trHeight w:val="1471"/>
        </w:trPr>
        <w:tc>
          <w:tcPr>
            <w:tcW w:w="2460" w:type="pct"/>
            <w:gridSpan w:val="3"/>
            <w:tcMar>
              <w:top w:w="0" w:type="dxa"/>
              <w:left w:w="108" w:type="dxa"/>
              <w:bottom w:w="0" w:type="dxa"/>
              <w:right w:w="108" w:type="dxa"/>
            </w:tcMar>
          </w:tcPr>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Αίματος</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Γενική Ούρων</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Σάκχαρο</w:t>
            </w:r>
          </w:p>
          <w:p w:rsidR="00215C64" w:rsidRPr="00CA3F3D" w:rsidRDefault="00215C64" w:rsidP="00560A69">
            <w:pPr>
              <w:spacing w:after="0" w:line="240" w:lineRule="auto"/>
              <w:outlineLvl w:val="7"/>
              <w:rPr>
                <w:rFonts w:ascii="Tahoma" w:eastAsia="Calibri" w:hAnsi="Tahoma" w:cs="Tahoma"/>
                <w:iCs/>
                <w:sz w:val="20"/>
                <w:szCs w:val="20"/>
              </w:rPr>
            </w:pPr>
            <w:r w:rsidRPr="00CA3F3D">
              <w:rPr>
                <w:rFonts w:ascii="Tahoma" w:eastAsia="Times New Roman" w:hAnsi="Tahoma" w:cs="Tahoma"/>
                <w:sz w:val="20"/>
                <w:szCs w:val="20"/>
              </w:rPr>
              <w:t>Χοληστερίνη</w:t>
            </w:r>
          </w:p>
          <w:p w:rsidR="00215C64" w:rsidRPr="00CA3F3D" w:rsidRDefault="00215C64" w:rsidP="00560A69">
            <w:pPr>
              <w:spacing w:after="0" w:line="240" w:lineRule="auto"/>
              <w:rPr>
                <w:rFonts w:ascii="Tahoma" w:eastAsia="Calibri" w:hAnsi="Tahoma" w:cs="Tahoma"/>
                <w:sz w:val="20"/>
                <w:szCs w:val="20"/>
              </w:rPr>
            </w:pPr>
            <w:proofErr w:type="spellStart"/>
            <w:r w:rsidRPr="00CA3F3D">
              <w:rPr>
                <w:rFonts w:ascii="Tahoma" w:eastAsia="Times New Roman" w:hAnsi="Tahoma" w:cs="Tahoma"/>
                <w:color w:val="000000"/>
                <w:sz w:val="20"/>
                <w:szCs w:val="20"/>
              </w:rPr>
              <w:t>Τριγλυκερίδια</w:t>
            </w:r>
            <w:proofErr w:type="spellEnd"/>
          </w:p>
          <w:p w:rsidR="00215C64" w:rsidRPr="00CA3F3D" w:rsidRDefault="00215C64" w:rsidP="00560A69">
            <w:pPr>
              <w:spacing w:after="0" w:line="240" w:lineRule="auto"/>
              <w:rPr>
                <w:rFonts w:ascii="Tahoma" w:eastAsia="Calibri" w:hAnsi="Tahoma" w:cs="Tahoma"/>
                <w:sz w:val="20"/>
                <w:szCs w:val="20"/>
              </w:rPr>
            </w:pPr>
            <w:r w:rsidRPr="00CA3F3D">
              <w:rPr>
                <w:rFonts w:ascii="Tahoma" w:eastAsia="Calibri" w:hAnsi="Tahoma" w:cs="Tahoma"/>
                <w:sz w:val="20"/>
                <w:szCs w:val="20"/>
              </w:rPr>
              <w:t>Τ.Κ.Ε.</w:t>
            </w:r>
          </w:p>
        </w:tc>
        <w:tc>
          <w:tcPr>
            <w:tcW w:w="2457" w:type="pct"/>
            <w:gridSpan w:val="14"/>
          </w:tcPr>
          <w:p w:rsidR="00215C64" w:rsidRPr="00CA3F3D" w:rsidRDefault="00215C64" w:rsidP="00560A69">
            <w:pPr>
              <w:spacing w:after="0" w:line="240" w:lineRule="auto"/>
              <w:outlineLvl w:val="8"/>
              <w:rPr>
                <w:rFonts w:ascii="Tahoma" w:eastAsia="Calibri" w:hAnsi="Tahoma" w:cs="Tahoma"/>
                <w:sz w:val="20"/>
                <w:szCs w:val="20"/>
                <w:lang w:val="en-US"/>
              </w:rPr>
            </w:pPr>
            <w:r w:rsidRPr="00CA3F3D">
              <w:rPr>
                <w:rFonts w:ascii="Tahoma" w:eastAsia="Times New Roman" w:hAnsi="Tahoma" w:cs="Tahoma"/>
                <w:sz w:val="20"/>
                <w:szCs w:val="20"/>
                <w:lang w:val="en-US"/>
              </w:rPr>
              <w:t>HDL - LDL</w:t>
            </w:r>
          </w:p>
          <w:p w:rsidR="00215C64" w:rsidRPr="00CA3F3D" w:rsidRDefault="00215C64" w:rsidP="00560A69">
            <w:pPr>
              <w:spacing w:after="0" w:line="240" w:lineRule="auto"/>
              <w:outlineLvl w:val="5"/>
              <w:rPr>
                <w:rFonts w:ascii="Tahoma" w:eastAsia="Calibri" w:hAnsi="Tahoma" w:cs="Tahoma"/>
                <w:bCs/>
                <w:sz w:val="20"/>
                <w:szCs w:val="20"/>
                <w:lang w:val="en-US"/>
              </w:rPr>
            </w:pPr>
            <w:r w:rsidRPr="00CA3F3D">
              <w:rPr>
                <w:rFonts w:ascii="Tahoma" w:eastAsia="Times New Roman" w:hAnsi="Tahoma" w:cs="Tahoma"/>
                <w:sz w:val="20"/>
                <w:szCs w:val="20"/>
                <w:lang w:val="en-US"/>
              </w:rPr>
              <w:t>SGOT</w:t>
            </w:r>
            <w:r w:rsidRPr="00CA3F3D">
              <w:rPr>
                <w:rFonts w:ascii="Tahoma" w:eastAsia="Times New Roman" w:hAnsi="Tahoma" w:cs="Tahoma"/>
                <w:bCs/>
                <w:sz w:val="20"/>
                <w:szCs w:val="20"/>
                <w:lang w:val="en-US"/>
              </w:rPr>
              <w:t>- SGPT</w:t>
            </w:r>
          </w:p>
          <w:p w:rsidR="00215C64" w:rsidRPr="00CA3F3D" w:rsidRDefault="00215C64" w:rsidP="00560A69">
            <w:pPr>
              <w:spacing w:after="0" w:line="240" w:lineRule="auto"/>
              <w:rPr>
                <w:rFonts w:ascii="Tahoma" w:eastAsia="Calibri" w:hAnsi="Tahoma" w:cs="Tahoma"/>
                <w:sz w:val="20"/>
                <w:szCs w:val="20"/>
                <w:lang w:val="en-US"/>
              </w:rPr>
            </w:pPr>
            <w:r w:rsidRPr="00CA3F3D">
              <w:rPr>
                <w:rFonts w:ascii="Tahoma" w:eastAsia="Calibri" w:hAnsi="Tahoma" w:cs="Tahoma"/>
                <w:sz w:val="20"/>
                <w:szCs w:val="20"/>
              </w:rPr>
              <w:t>γ</w:t>
            </w:r>
            <w:r w:rsidRPr="00CA3F3D">
              <w:rPr>
                <w:rFonts w:ascii="Tahoma" w:eastAsia="Calibri" w:hAnsi="Tahoma" w:cs="Tahoma"/>
                <w:sz w:val="20"/>
                <w:szCs w:val="20"/>
                <w:lang w:val="en-US"/>
              </w:rPr>
              <w:t xml:space="preserve"> - GT</w:t>
            </w:r>
          </w:p>
          <w:p w:rsidR="00215C64" w:rsidRPr="00CA3F3D" w:rsidRDefault="00215C64" w:rsidP="00560A69">
            <w:pPr>
              <w:keepNext/>
              <w:spacing w:after="0" w:line="240" w:lineRule="auto"/>
              <w:outlineLvl w:val="3"/>
              <w:rPr>
                <w:rFonts w:ascii="Tahoma" w:eastAsia="Times New Roman" w:hAnsi="Tahoma" w:cs="Tahoma"/>
                <w:bCs/>
                <w:sz w:val="20"/>
                <w:szCs w:val="20"/>
              </w:rPr>
            </w:pPr>
            <w:r w:rsidRPr="00CA3F3D">
              <w:rPr>
                <w:rFonts w:ascii="Tahoma" w:eastAsia="Times New Roman" w:hAnsi="Tahoma" w:cs="Tahoma"/>
                <w:sz w:val="20"/>
                <w:szCs w:val="20"/>
              </w:rPr>
              <w:t>Ουρία</w:t>
            </w:r>
          </w:p>
          <w:p w:rsidR="00215C64" w:rsidRPr="00CA3F3D" w:rsidRDefault="00215C64" w:rsidP="00560A69">
            <w:pPr>
              <w:spacing w:after="0" w:line="240" w:lineRule="auto"/>
              <w:rPr>
                <w:rFonts w:ascii="Tahoma" w:eastAsia="Calibri" w:hAnsi="Tahoma" w:cs="Tahoma"/>
                <w:sz w:val="20"/>
                <w:szCs w:val="20"/>
              </w:rPr>
            </w:pPr>
            <w:r w:rsidRPr="00CA3F3D">
              <w:rPr>
                <w:rFonts w:ascii="Tahoma" w:eastAsia="Times New Roman" w:hAnsi="Tahoma" w:cs="Tahoma"/>
                <w:color w:val="000000"/>
                <w:sz w:val="20"/>
                <w:szCs w:val="20"/>
              </w:rPr>
              <w:t>Ουρικό Οξύ</w:t>
            </w:r>
          </w:p>
          <w:p w:rsidR="00215C64" w:rsidRDefault="00215C64" w:rsidP="00560A69">
            <w:pPr>
              <w:spacing w:after="0" w:line="240" w:lineRule="auto"/>
              <w:outlineLvl w:val="4"/>
              <w:rPr>
                <w:rFonts w:ascii="Tahoma" w:eastAsia="Times New Roman" w:hAnsi="Tahoma" w:cs="Tahoma"/>
                <w:sz w:val="20"/>
                <w:szCs w:val="20"/>
              </w:rPr>
            </w:pPr>
            <w:proofErr w:type="spellStart"/>
            <w:r w:rsidRPr="00CA3F3D">
              <w:rPr>
                <w:rFonts w:ascii="Tahoma" w:eastAsia="Times New Roman" w:hAnsi="Tahoma" w:cs="Tahoma"/>
                <w:sz w:val="20"/>
                <w:szCs w:val="20"/>
              </w:rPr>
              <w:t>Κρεατινίνη</w:t>
            </w:r>
            <w:proofErr w:type="spellEnd"/>
          </w:p>
          <w:p w:rsidR="00215C64" w:rsidRPr="00CA3F3D" w:rsidRDefault="00215C64" w:rsidP="00560A69">
            <w:pPr>
              <w:spacing w:after="0" w:line="240" w:lineRule="auto"/>
              <w:outlineLvl w:val="4"/>
              <w:rPr>
                <w:rFonts w:ascii="Tahoma" w:eastAsia="Times New Roman" w:hAnsi="Tahoma" w:cs="Tahoma"/>
                <w:sz w:val="20"/>
                <w:szCs w:val="20"/>
                <w:lang w:val="en-US"/>
              </w:rPr>
            </w:pPr>
          </w:p>
        </w:tc>
      </w:tr>
      <w:tr w:rsidR="00215C64" w:rsidRPr="00215C64" w:rsidTr="00560A69">
        <w:trPr>
          <w:gridBefore w:val="1"/>
          <w:gridAfter w:val="2"/>
          <w:wBefore w:w="26" w:type="pct"/>
          <w:wAfter w:w="57" w:type="pct"/>
          <w:trHeight w:val="242"/>
        </w:trPr>
        <w:tc>
          <w:tcPr>
            <w:tcW w:w="3236" w:type="pct"/>
            <w:gridSpan w:val="4"/>
            <w:vAlign w:val="center"/>
          </w:tcPr>
          <w:p w:rsidR="00215C64" w:rsidRPr="00215C64" w:rsidRDefault="00215C64"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Θ</w:t>
            </w:r>
            <w:r w:rsidRPr="00215C64">
              <w:rPr>
                <w:rFonts w:ascii="Tahoma" w:eastAsia="Times New Roman" w:hAnsi="Tahoma" w:cs="Tahoma"/>
                <w:b/>
                <w:bCs/>
                <w:sz w:val="20"/>
                <w:szCs w:val="20"/>
                <w:u w:val="single"/>
                <w:lang w:eastAsia="el-GR"/>
              </w:rPr>
              <w:t xml:space="preserve">. </w:t>
            </w:r>
            <w:r>
              <w:rPr>
                <w:rFonts w:ascii="Tahoma" w:eastAsia="Times New Roman" w:hAnsi="Tahoma" w:cs="Tahoma"/>
                <w:b/>
                <w:bCs/>
                <w:sz w:val="20"/>
                <w:szCs w:val="20"/>
                <w:u w:val="single"/>
                <w:lang w:eastAsia="el-GR"/>
              </w:rPr>
              <w:t>ΑΣΦΑΛΙΣΤΡΑ ΑΝΑ ΑΣΦΑΛΙΣΜΕΝΟ ΚΑΤΗΓΟΡΙΑ</w:t>
            </w:r>
            <w:r w:rsidR="00790CF5">
              <w:rPr>
                <w:rFonts w:ascii="Tahoma" w:eastAsia="Times New Roman" w:hAnsi="Tahoma" w:cs="Tahoma"/>
                <w:b/>
                <w:bCs/>
                <w:sz w:val="20"/>
                <w:szCs w:val="20"/>
                <w:u w:val="single"/>
                <w:lang w:eastAsia="el-GR"/>
              </w:rPr>
              <w:t>Σ ΙΙ (</w:t>
            </w:r>
            <w:proofErr w:type="spellStart"/>
            <w:r w:rsidR="00790CF5">
              <w:rPr>
                <w:rFonts w:ascii="Tahoma" w:eastAsia="Times New Roman" w:hAnsi="Tahoma" w:cs="Tahoma"/>
                <w:b/>
                <w:bCs/>
                <w:sz w:val="20"/>
                <w:szCs w:val="20"/>
                <w:u w:val="single"/>
                <w:lang w:eastAsia="el-GR"/>
              </w:rPr>
              <w:t>Συνταξιουχοι</w:t>
            </w:r>
            <w:proofErr w:type="spellEnd"/>
            <w:r w:rsidR="00790CF5">
              <w:rPr>
                <w:rFonts w:ascii="Tahoma" w:eastAsia="Times New Roman" w:hAnsi="Tahoma" w:cs="Tahoma"/>
                <w:b/>
                <w:bCs/>
                <w:sz w:val="20"/>
                <w:szCs w:val="20"/>
                <w:u w:val="single"/>
                <w:lang w:eastAsia="el-GR"/>
              </w:rPr>
              <w:t>)</w:t>
            </w:r>
          </w:p>
        </w:tc>
        <w:tc>
          <w:tcPr>
            <w:tcW w:w="1680" w:type="pct"/>
            <w:gridSpan w:val="13"/>
          </w:tcPr>
          <w:p w:rsidR="00215C64" w:rsidRPr="00215C64" w:rsidRDefault="00215C64" w:rsidP="00560A69">
            <w:pPr>
              <w:spacing w:after="0" w:line="240" w:lineRule="auto"/>
              <w:jc w:val="center"/>
              <w:rPr>
                <w:rFonts w:ascii="Tahoma" w:eastAsia="Times New Roman" w:hAnsi="Tahoma" w:cs="Tahoma"/>
                <w:sz w:val="20"/>
                <w:szCs w:val="20"/>
              </w:rPr>
            </w:pPr>
          </w:p>
        </w:tc>
      </w:tr>
      <w:tr w:rsidR="00215C64" w:rsidRPr="00CA3F3D" w:rsidTr="00560A69">
        <w:trPr>
          <w:gridBefore w:val="1"/>
          <w:gridAfter w:val="2"/>
          <w:wBefore w:w="26" w:type="pct"/>
          <w:wAfter w:w="57" w:type="pct"/>
          <w:cantSplit/>
          <w:trHeight w:val="1956"/>
        </w:trPr>
        <w:tc>
          <w:tcPr>
            <w:tcW w:w="4917" w:type="pct"/>
            <w:gridSpan w:val="17"/>
            <w:vAlign w:val="center"/>
          </w:tcPr>
          <w:p w:rsidR="00215C64" w:rsidRDefault="00215C64" w:rsidP="00560A69">
            <w:pPr>
              <w:spacing w:after="0" w:line="240" w:lineRule="auto"/>
              <w:rPr>
                <w:rFonts w:ascii="Tahoma" w:eastAsia="Times New Roman" w:hAnsi="Tahoma" w:cs="Tahoma"/>
                <w:sz w:val="20"/>
                <w:szCs w:val="20"/>
              </w:rPr>
            </w:pPr>
            <w:r w:rsidRPr="00025201">
              <w:rPr>
                <w:rFonts w:ascii="Tahoma" w:eastAsia="Times New Roman" w:hAnsi="Tahoma" w:cs="Tahoma"/>
                <w:b/>
                <w:sz w:val="20"/>
                <w:szCs w:val="20"/>
              </w:rPr>
              <w:t>Για τους ασφαλισμένους</w:t>
            </w:r>
            <w:r>
              <w:rPr>
                <w:rFonts w:ascii="Tahoma" w:eastAsia="Times New Roman" w:hAnsi="Tahoma" w:cs="Tahoma"/>
                <w:sz w:val="20"/>
                <w:szCs w:val="20"/>
              </w:rPr>
              <w:t xml:space="preserve"> το μικτό μηνιαίο ασφάλιστρο ορίζεται σε </w:t>
            </w:r>
            <w:r w:rsidRPr="00025201">
              <w:rPr>
                <w:rFonts w:ascii="Tahoma" w:eastAsia="Times New Roman" w:hAnsi="Tahoma" w:cs="Tahoma"/>
                <w:b/>
                <w:sz w:val="20"/>
                <w:szCs w:val="20"/>
              </w:rPr>
              <w:t>€ 41</w:t>
            </w:r>
          </w:p>
          <w:p w:rsidR="00215C64" w:rsidRDefault="00215C64" w:rsidP="00560A69">
            <w:pPr>
              <w:spacing w:after="0" w:line="240" w:lineRule="auto"/>
              <w:rPr>
                <w:rFonts w:ascii="Tahoma" w:eastAsia="Times New Roman" w:hAnsi="Tahoma" w:cs="Tahoma"/>
                <w:sz w:val="20"/>
                <w:szCs w:val="20"/>
              </w:rPr>
            </w:pPr>
            <w:r w:rsidRPr="00025201">
              <w:rPr>
                <w:rFonts w:ascii="Tahoma" w:eastAsia="Times New Roman" w:hAnsi="Tahoma" w:cs="Tahoma"/>
                <w:b/>
                <w:sz w:val="20"/>
                <w:szCs w:val="20"/>
              </w:rPr>
              <w:t>Για ένα εξαρτώμενο μέλος</w:t>
            </w:r>
            <w:r>
              <w:rPr>
                <w:rFonts w:ascii="Tahoma" w:eastAsia="Times New Roman" w:hAnsi="Tahoma" w:cs="Tahoma"/>
                <w:sz w:val="20"/>
                <w:szCs w:val="20"/>
              </w:rPr>
              <w:t xml:space="preserve"> το μικτό μηνιαίο ασφάλιστρο ορίζεται σε </w:t>
            </w:r>
            <w:r w:rsidRPr="00025201">
              <w:rPr>
                <w:rFonts w:ascii="Tahoma" w:eastAsia="Times New Roman" w:hAnsi="Tahoma" w:cs="Tahoma"/>
                <w:b/>
                <w:sz w:val="20"/>
                <w:szCs w:val="20"/>
              </w:rPr>
              <w:t>€ 27,50</w:t>
            </w:r>
          </w:p>
          <w:p w:rsidR="00215C64" w:rsidRPr="00215C64" w:rsidRDefault="00215C64" w:rsidP="00560A69">
            <w:pPr>
              <w:spacing w:after="0" w:line="240" w:lineRule="auto"/>
              <w:rPr>
                <w:rFonts w:ascii="Tahoma" w:eastAsia="Times New Roman" w:hAnsi="Tahoma" w:cs="Tahoma"/>
                <w:sz w:val="20"/>
                <w:szCs w:val="20"/>
              </w:rPr>
            </w:pPr>
            <w:r w:rsidRPr="00025201">
              <w:rPr>
                <w:rFonts w:ascii="Tahoma" w:eastAsia="Times New Roman" w:hAnsi="Tahoma" w:cs="Tahoma"/>
                <w:b/>
                <w:sz w:val="20"/>
                <w:szCs w:val="20"/>
              </w:rPr>
              <w:t>Για δυο ή περισσότερα</w:t>
            </w:r>
            <w:r>
              <w:rPr>
                <w:rFonts w:ascii="Tahoma" w:eastAsia="Times New Roman" w:hAnsi="Tahoma" w:cs="Tahoma"/>
                <w:sz w:val="20"/>
                <w:szCs w:val="20"/>
              </w:rPr>
              <w:t xml:space="preserve"> εξαρτώμενα μέλη (2,3,4,5) το μικτό μηνιαίο ασφάλιστρο ορίζεται σε </w:t>
            </w:r>
            <w:r w:rsidRPr="00025201">
              <w:rPr>
                <w:rFonts w:ascii="Tahoma" w:eastAsia="Times New Roman" w:hAnsi="Tahoma" w:cs="Tahoma"/>
                <w:b/>
                <w:sz w:val="20"/>
                <w:szCs w:val="20"/>
              </w:rPr>
              <w:t>€ 31</w:t>
            </w:r>
          </w:p>
          <w:p w:rsidR="00215C64" w:rsidRPr="00215C64" w:rsidRDefault="00215C64" w:rsidP="00560A69">
            <w:pPr>
              <w:spacing w:after="0" w:line="240" w:lineRule="auto"/>
              <w:rPr>
                <w:rFonts w:ascii="Tahoma" w:eastAsia="Times New Roman" w:hAnsi="Tahoma" w:cs="Tahoma"/>
                <w:sz w:val="20"/>
                <w:szCs w:val="20"/>
              </w:rPr>
            </w:pPr>
          </w:p>
          <w:p w:rsidR="00215C64" w:rsidRPr="00CA3F3D" w:rsidRDefault="00215C64" w:rsidP="00560A69">
            <w:pPr>
              <w:spacing w:after="0" w:line="240" w:lineRule="auto"/>
              <w:jc w:val="both"/>
              <w:rPr>
                <w:rFonts w:ascii="Tahoma" w:eastAsia="Times New Roman" w:hAnsi="Tahoma" w:cs="Tahoma"/>
                <w:sz w:val="20"/>
                <w:szCs w:val="20"/>
              </w:rPr>
            </w:pPr>
          </w:p>
        </w:tc>
      </w:tr>
    </w:tbl>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4C2919" w:rsidRDefault="004C2919" w:rsidP="00E27464">
      <w:pPr>
        <w:jc w:val="center"/>
        <w:rPr>
          <w:b/>
          <w:sz w:val="36"/>
          <w:szCs w:val="36"/>
          <w:u w:val="single"/>
        </w:rPr>
      </w:pPr>
    </w:p>
    <w:p w:rsidR="00E27464" w:rsidRDefault="00E27464" w:rsidP="00A03788">
      <w:pPr>
        <w:jc w:val="center"/>
        <w:rPr>
          <w:b/>
          <w:sz w:val="36"/>
          <w:szCs w:val="36"/>
          <w:u w:val="single"/>
        </w:rPr>
      </w:pPr>
      <w:r w:rsidRPr="00E27464">
        <w:rPr>
          <w:b/>
          <w:sz w:val="36"/>
          <w:szCs w:val="36"/>
          <w:u w:val="single"/>
        </w:rPr>
        <w:t>ΚΑΤΗΓΟΡΙΑ ΙΙΙ</w:t>
      </w:r>
    </w:p>
    <w:p w:rsidR="00A03788" w:rsidRDefault="00A03788" w:rsidP="00E27464">
      <w:pPr>
        <w:jc w:val="center"/>
        <w:rPr>
          <w:b/>
          <w:sz w:val="36"/>
          <w:szCs w:val="36"/>
          <w:u w:val="single"/>
        </w:rPr>
      </w:pPr>
    </w:p>
    <w:p w:rsidR="00E27464" w:rsidRDefault="00E27464" w:rsidP="00E27464">
      <w:pPr>
        <w:jc w:val="center"/>
        <w:rPr>
          <w:b/>
          <w:sz w:val="36"/>
          <w:szCs w:val="36"/>
          <w:u w:val="single"/>
        </w:rPr>
      </w:pPr>
      <w:r w:rsidRPr="00E27464">
        <w:rPr>
          <w:b/>
          <w:sz w:val="36"/>
          <w:szCs w:val="36"/>
          <w:u w:val="single"/>
        </w:rPr>
        <w:t>(Συνταξιούχοι Ηλικίας από 70 έως και 80 ετών)</w:t>
      </w:r>
    </w:p>
    <w:p w:rsidR="00A03788" w:rsidRPr="00E27464" w:rsidRDefault="00A03788" w:rsidP="00E27464">
      <w:pPr>
        <w:jc w:val="center"/>
        <w:rPr>
          <w:b/>
          <w:sz w:val="36"/>
          <w:szCs w:val="36"/>
          <w:u w:val="single"/>
        </w:rPr>
      </w:pPr>
    </w:p>
    <w:p w:rsidR="00D10071" w:rsidRPr="00964D2E" w:rsidRDefault="00D10071" w:rsidP="00D10071">
      <w:pPr>
        <w:jc w:val="center"/>
        <w:rPr>
          <w:b/>
          <w:sz w:val="32"/>
          <w:szCs w:val="32"/>
          <w:u w:val="single"/>
        </w:rPr>
      </w:pPr>
    </w:p>
    <w:tbl>
      <w:tblPr>
        <w:tblW w:w="5716" w:type="pct"/>
        <w:tblInd w:w="-598" w:type="dxa"/>
        <w:tblLook w:val="0000" w:firstRow="0" w:lastRow="0" w:firstColumn="0" w:lastColumn="0" w:noHBand="0" w:noVBand="0"/>
      </w:tblPr>
      <w:tblGrid>
        <w:gridCol w:w="3938"/>
        <w:gridCol w:w="3269"/>
        <w:gridCol w:w="826"/>
        <w:gridCol w:w="179"/>
        <w:gridCol w:w="337"/>
        <w:gridCol w:w="74"/>
        <w:gridCol w:w="1105"/>
        <w:gridCol w:w="14"/>
      </w:tblGrid>
      <w:tr w:rsidR="00D10071" w:rsidRPr="00CA3F3D" w:rsidTr="00560A69">
        <w:trPr>
          <w:trHeight w:val="240"/>
        </w:trPr>
        <w:tc>
          <w:tcPr>
            <w:tcW w:w="4426" w:type="pct"/>
            <w:gridSpan w:val="6"/>
          </w:tcPr>
          <w:p w:rsidR="00D10071" w:rsidRPr="00CA3F3D" w:rsidRDefault="00D10071" w:rsidP="00560A69">
            <w:pPr>
              <w:keepNext/>
              <w:spacing w:after="0" w:line="240" w:lineRule="auto"/>
              <w:outlineLvl w:val="2"/>
              <w:rPr>
                <w:rFonts w:ascii="Tahoma" w:eastAsia="Times New Roman" w:hAnsi="Tahoma" w:cs="Tahoma"/>
                <w:b/>
                <w:iCs/>
                <w:sz w:val="20"/>
                <w:szCs w:val="20"/>
                <w:u w:val="single"/>
                <w:lang w:val="en-GB"/>
              </w:rPr>
            </w:pPr>
            <w:r w:rsidRPr="00CA3F3D">
              <w:rPr>
                <w:rFonts w:ascii="Tahoma" w:eastAsia="Times New Roman" w:hAnsi="Tahoma" w:cs="Tahoma"/>
                <w:b/>
                <w:iCs/>
                <w:sz w:val="20"/>
                <w:szCs w:val="20"/>
                <w:u w:val="single"/>
              </w:rPr>
              <w:t>Α</w:t>
            </w:r>
            <w:r w:rsidRPr="00CA3F3D">
              <w:rPr>
                <w:rFonts w:ascii="Tahoma" w:eastAsia="Times New Roman" w:hAnsi="Tahoma" w:cs="Tahoma"/>
                <w:b/>
                <w:iCs/>
                <w:sz w:val="20"/>
                <w:szCs w:val="20"/>
                <w:u w:val="single"/>
                <w:lang w:val="en-GB"/>
              </w:rPr>
              <w:t>. ΙΑΤΡΟΦΑΡΜΑΚΕΥΤΙΚΑ ΕΞΟΔΑ</w:t>
            </w:r>
          </w:p>
        </w:tc>
        <w:tc>
          <w:tcPr>
            <w:tcW w:w="574"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lang w:val="en-GB"/>
              </w:rPr>
            </w:pPr>
          </w:p>
        </w:tc>
      </w:tr>
      <w:tr w:rsidR="00D10071" w:rsidRPr="00CA3F3D" w:rsidTr="00560A69">
        <w:trPr>
          <w:trHeight w:val="734"/>
        </w:trPr>
        <w:tc>
          <w:tcPr>
            <w:tcW w:w="4426" w:type="pct"/>
            <w:gridSpan w:val="6"/>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ιατροφαρμακευτικής περίθαλψης του ασφαλισμένου εξ΄ αιτίας ατυχήματος θα του καταβάλλεται το 100% των εξόδων (εντός - εκτός νοσοκομείου) κατά περίπτωση και μέχρι του ποσού των</w:t>
            </w:r>
            <w:r w:rsidRPr="00CA3F3D">
              <w:rPr>
                <w:rFonts w:ascii="Tahoma" w:eastAsia="Times New Roman" w:hAnsi="Tahoma" w:cs="Tahoma"/>
                <w:sz w:val="20"/>
                <w:szCs w:val="20"/>
              </w:rPr>
              <w:tab/>
            </w:r>
          </w:p>
        </w:tc>
        <w:tc>
          <w:tcPr>
            <w:tcW w:w="574" w:type="pct"/>
            <w:gridSpan w:val="2"/>
          </w:tcPr>
          <w:p w:rsidR="00D10071" w:rsidRPr="00CA3F3D" w:rsidRDefault="00D10071" w:rsidP="00560A69">
            <w:pPr>
              <w:spacing w:after="0" w:line="240" w:lineRule="auto"/>
              <w:rPr>
                <w:rFonts w:ascii="Tahoma" w:eastAsia="Times New Roman" w:hAnsi="Tahoma" w:cs="Tahoma"/>
                <w:sz w:val="20"/>
                <w:szCs w:val="20"/>
              </w:rPr>
            </w:pPr>
          </w:p>
          <w:p w:rsidR="00FF3E50" w:rsidRPr="00F93894" w:rsidRDefault="00FF3E50"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7</w:t>
            </w:r>
            <w:r w:rsidRPr="00CA3F3D">
              <w:rPr>
                <w:rFonts w:ascii="Tahoma" w:eastAsia="Times New Roman" w:hAnsi="Tahoma" w:cs="Tahoma"/>
                <w:sz w:val="20"/>
                <w:szCs w:val="20"/>
                <w:lang w:val="en-GB"/>
              </w:rPr>
              <w:t>00</w:t>
            </w:r>
          </w:p>
        </w:tc>
      </w:tr>
      <w:tr w:rsidR="00D10071" w:rsidRPr="00CA3F3D" w:rsidTr="00560A69">
        <w:trPr>
          <w:trHeight w:val="240"/>
        </w:trPr>
        <w:tc>
          <w:tcPr>
            <w:tcW w:w="4215" w:type="pct"/>
            <w:gridSpan w:val="4"/>
            <w:vAlign w:val="center"/>
          </w:tcPr>
          <w:p w:rsidR="00D10071" w:rsidRPr="00CA3F3D" w:rsidRDefault="00D10071" w:rsidP="00560A69">
            <w:pPr>
              <w:keepNext/>
              <w:spacing w:after="0" w:line="240" w:lineRule="auto"/>
              <w:outlineLvl w:val="0"/>
              <w:rPr>
                <w:rFonts w:ascii="Tahoma" w:eastAsia="Times New Roman" w:hAnsi="Tahoma" w:cs="Tahoma"/>
                <w:b/>
                <w:bCs/>
                <w:sz w:val="20"/>
                <w:szCs w:val="20"/>
              </w:rPr>
            </w:pPr>
            <w:r w:rsidRPr="00CA3F3D">
              <w:rPr>
                <w:rFonts w:ascii="Tahoma" w:eastAsia="Times New Roman" w:hAnsi="Tahoma" w:cs="Tahoma"/>
                <w:b/>
                <w:bCs/>
                <w:sz w:val="20"/>
                <w:szCs w:val="20"/>
                <w:u w:val="single"/>
              </w:rPr>
              <w:t>Β. ΕΥΡΕΙΑ ΝΟΣΟΚΟΜΕΙΑΚΗ  ΠΕΡΙΘΑΛΨΗ</w:t>
            </w:r>
          </w:p>
        </w:tc>
        <w:tc>
          <w:tcPr>
            <w:tcW w:w="784" w:type="pct"/>
            <w:gridSpan w:val="4"/>
          </w:tcPr>
          <w:p w:rsidR="00D10071" w:rsidRPr="00CA3F3D" w:rsidRDefault="00D10071" w:rsidP="00560A69">
            <w:pPr>
              <w:spacing w:after="0" w:line="240" w:lineRule="auto"/>
              <w:jc w:val="both"/>
              <w:rPr>
                <w:rFonts w:ascii="Tahoma" w:eastAsia="Times New Roman" w:hAnsi="Tahoma" w:cs="Tahoma"/>
                <w:b/>
                <w:bCs/>
                <w:sz w:val="20"/>
                <w:szCs w:val="20"/>
              </w:rPr>
            </w:pPr>
          </w:p>
        </w:tc>
      </w:tr>
      <w:tr w:rsidR="00D10071" w:rsidRPr="00CA3F3D" w:rsidTr="00560A69">
        <w:trPr>
          <w:gridAfter w:val="1"/>
          <w:wAfter w:w="7" w:type="pct"/>
          <w:trHeight w:val="493"/>
        </w:trPr>
        <w:tc>
          <w:tcPr>
            <w:tcW w:w="4993" w:type="pct"/>
            <w:gridSpan w:val="7"/>
            <w:vAlign w:val="center"/>
          </w:tcPr>
          <w:p w:rsidR="00D10071" w:rsidRPr="00CA3F3D" w:rsidRDefault="00D10071" w:rsidP="00560A69">
            <w:pPr>
              <w:spacing w:after="0" w:line="240" w:lineRule="auto"/>
              <w:rPr>
                <w:rFonts w:ascii="Tahoma" w:eastAsia="Times New Roman" w:hAnsi="Tahoma" w:cs="Tahoma"/>
                <w:b/>
                <w:sz w:val="20"/>
                <w:szCs w:val="20"/>
                <w:u w:val="single"/>
              </w:rPr>
            </w:pPr>
            <w:r w:rsidRPr="00CA3F3D">
              <w:rPr>
                <w:rFonts w:ascii="Tahoma" w:eastAsia="Times New Roman" w:hAnsi="Tahoma" w:cs="Tahoma"/>
                <w:b/>
                <w:iCs/>
                <w:sz w:val="20"/>
                <w:szCs w:val="20"/>
                <w:u w:val="single"/>
              </w:rPr>
              <w:t>Έξοδα Νοσοκομειακής Περίθαλψης</w:t>
            </w:r>
            <w:r w:rsidRPr="00CA3F3D">
              <w:rPr>
                <w:rFonts w:ascii="Tahoma" w:eastAsia="Times New Roman" w:hAnsi="Tahoma" w:cs="Tahoma"/>
                <w:b/>
                <w:sz w:val="20"/>
                <w:szCs w:val="20"/>
                <w:u w:val="single"/>
              </w:rPr>
              <w:t xml:space="preserve"> μετά από υποχρεωτική χρήση του Φορέα Κύριας Ασφάλισης. </w:t>
            </w:r>
          </w:p>
        </w:tc>
      </w:tr>
      <w:tr w:rsidR="00D10071" w:rsidRPr="00CA3F3D" w:rsidTr="00560A69">
        <w:trPr>
          <w:cantSplit/>
          <w:trHeight w:val="1469"/>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οι πραγματικές δαπάνες που έκανε ο ασφαλισμένος εντός Νοσοκομείου εξαιτίας ατυχήματος ή ασθενείας, μετά την αφαίρεση της συμμετοχής του Φορέα Κύριας Ασφάλισης  και μέχρι τα επόμενα ανώτατα όρια.</w:t>
            </w:r>
          </w:p>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Καλύπτονται : Έξοδα για Δωμάτιο &amp; Τροφή , έξοδα χειρουργείου, αμοιβές ιατρών, χειρουργού, αναισθησιολόγου, ειδικά υλικά, χειρουργικές επεμβάσεις χωρίς διανυκτέρευση, έξοδα επείγουσας υγειονομικής μεταφοράς στο Νοσοκομείο.</w:t>
            </w:r>
          </w:p>
        </w:tc>
      </w:tr>
      <w:tr w:rsidR="00D10071" w:rsidRPr="00CA3F3D" w:rsidTr="00560A69">
        <w:trPr>
          <w:trHeight w:val="481"/>
        </w:trPr>
        <w:tc>
          <w:tcPr>
            <w:tcW w:w="4388" w:type="pct"/>
            <w:gridSpan w:val="5"/>
            <w:vAlign w:val="center"/>
          </w:tcPr>
          <w:p w:rsidR="00D10071" w:rsidRPr="00025201" w:rsidRDefault="00D10071" w:rsidP="00560A69">
            <w:pPr>
              <w:spacing w:after="0" w:line="240" w:lineRule="auto"/>
              <w:jc w:val="both"/>
              <w:rPr>
                <w:rFonts w:ascii="Tahoma" w:eastAsia="Times New Roman" w:hAnsi="Tahoma" w:cs="Tahoma"/>
                <w:b/>
                <w:sz w:val="20"/>
                <w:szCs w:val="20"/>
              </w:rPr>
            </w:pPr>
            <w:r w:rsidRPr="00025201">
              <w:rPr>
                <w:rFonts w:ascii="Tahoma" w:eastAsia="Times New Roman" w:hAnsi="Tahoma" w:cs="Tahoma"/>
                <w:b/>
                <w:sz w:val="20"/>
                <w:szCs w:val="20"/>
              </w:rPr>
              <w:t xml:space="preserve">Ανώτατο ετήσιο όριο κατ’ άτομο </w:t>
            </w:r>
          </w:p>
        </w:tc>
        <w:tc>
          <w:tcPr>
            <w:tcW w:w="611" w:type="pct"/>
            <w:gridSpan w:val="3"/>
          </w:tcPr>
          <w:p w:rsidR="00D10071" w:rsidRPr="00025201" w:rsidRDefault="00D10071" w:rsidP="00560A69">
            <w:pPr>
              <w:spacing w:after="0" w:line="240" w:lineRule="auto"/>
              <w:jc w:val="center"/>
              <w:rPr>
                <w:rFonts w:ascii="Tahoma" w:eastAsia="Times New Roman" w:hAnsi="Tahoma" w:cs="Tahoma"/>
                <w:b/>
                <w:sz w:val="20"/>
                <w:szCs w:val="20"/>
                <w:lang w:val="en-GB"/>
              </w:rPr>
            </w:pPr>
            <w:r w:rsidRPr="00025201">
              <w:rPr>
                <w:rFonts w:ascii="Tahoma" w:eastAsia="Times New Roman" w:hAnsi="Tahoma" w:cs="Tahoma"/>
                <w:b/>
                <w:sz w:val="20"/>
                <w:szCs w:val="20"/>
                <w:lang w:val="en-GB"/>
              </w:rPr>
              <w:t xml:space="preserve">€ </w:t>
            </w:r>
            <w:r w:rsidRPr="00025201">
              <w:rPr>
                <w:rFonts w:ascii="Tahoma" w:eastAsia="Times New Roman" w:hAnsi="Tahoma" w:cs="Tahoma"/>
                <w:b/>
                <w:sz w:val="20"/>
                <w:szCs w:val="20"/>
              </w:rPr>
              <w:t>12</w:t>
            </w:r>
            <w:r w:rsidRPr="00025201">
              <w:rPr>
                <w:rFonts w:ascii="Tahoma" w:eastAsia="Times New Roman" w:hAnsi="Tahoma" w:cs="Tahoma"/>
                <w:b/>
                <w:sz w:val="20"/>
                <w:szCs w:val="20"/>
                <w:lang w:val="en-GB"/>
              </w:rPr>
              <w:t>.000</w:t>
            </w:r>
          </w:p>
        </w:tc>
      </w:tr>
      <w:tr w:rsidR="00D10071" w:rsidRPr="00CA3F3D" w:rsidTr="00560A69">
        <w:trPr>
          <w:trHeight w:val="240"/>
        </w:trPr>
        <w:tc>
          <w:tcPr>
            <w:tcW w:w="4388" w:type="pct"/>
            <w:gridSpan w:val="5"/>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Ανώτατο ποσό για Δωμάτιο &amp; Τροφή την ημέρα </w:t>
            </w:r>
          </w:p>
        </w:tc>
        <w:tc>
          <w:tcPr>
            <w:tcW w:w="611" w:type="pct"/>
            <w:gridSpan w:val="3"/>
          </w:tcPr>
          <w:p w:rsidR="00D10071" w:rsidRPr="00CA3F3D" w:rsidRDefault="00D10071"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ΔΙΚΛΙΝΟ</w:t>
            </w:r>
          </w:p>
        </w:tc>
      </w:tr>
      <w:tr w:rsidR="00D10071" w:rsidRPr="00CA3F3D" w:rsidTr="00560A69">
        <w:trPr>
          <w:cantSplit/>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iCs/>
                <w:sz w:val="20"/>
                <w:szCs w:val="20"/>
              </w:rPr>
            </w:pPr>
            <w:r w:rsidRPr="00CA3F3D">
              <w:rPr>
                <w:rFonts w:ascii="Tahoma" w:eastAsia="Times New Roman" w:hAnsi="Tahoma" w:cs="Tahoma"/>
                <w:iCs/>
                <w:sz w:val="20"/>
                <w:szCs w:val="20"/>
              </w:rPr>
              <w:t>Σε περίπτωση που ο ασφαλισμένος επιθυμεί να νοσηλευθεί σε θέση ανώτερη της αναγραφόμενης, θα επιβαρύνεται με το ποσό των € 150 για κάθε ημέρα νοσηλείας.</w:t>
            </w:r>
          </w:p>
        </w:tc>
      </w:tr>
      <w:tr w:rsidR="00D10071" w:rsidRPr="00CA3F3D" w:rsidTr="00560A69">
        <w:trPr>
          <w:cantSplit/>
          <w:trHeight w:val="240"/>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t>Συμβεβλημένα</w:t>
            </w:r>
            <w:r w:rsidRPr="00CA3F3D">
              <w:rPr>
                <w:rFonts w:ascii="Tahoma" w:eastAsia="Times New Roman" w:hAnsi="Tahoma" w:cs="Tahoma"/>
                <w:b/>
                <w:sz w:val="20"/>
                <w:szCs w:val="20"/>
                <w:u w:val="single"/>
              </w:rPr>
              <w:t xml:space="preserve"> Νοσηλευτικά Ιδρύματα</w:t>
            </w:r>
            <w:r>
              <w:rPr>
                <w:rFonts w:ascii="Tahoma" w:eastAsia="Times New Roman" w:hAnsi="Tahoma" w:cs="Tahoma"/>
                <w:b/>
                <w:sz w:val="20"/>
                <w:szCs w:val="20"/>
                <w:u w:val="single"/>
              </w:rPr>
              <w:t xml:space="preserve"> που μπορούν να νοσηλευθούν τα ασφαλισμένα μέλη</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ΑΘΗΝΩΝ</w:t>
            </w:r>
          </w:p>
        </w:tc>
        <w:tc>
          <w:tcPr>
            <w:tcW w:w="2102" w:type="pct"/>
            <w:gridSpan w:val="2"/>
            <w:vAlign w:val="center"/>
          </w:tcPr>
          <w:p w:rsidR="00D10071" w:rsidRPr="00CA3F3D" w:rsidRDefault="00D10071" w:rsidP="00560A69">
            <w:pPr>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9, ΠΑΡΟΔΟΣ  Δ .ΣΟΥΤΣΟΥ</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210-6416600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ΕΥΡΩΚΛΙΝΙΚΗ ΠΑΙΔΩΝ</w:t>
            </w:r>
          </w:p>
        </w:tc>
        <w:tc>
          <w:tcPr>
            <w:tcW w:w="2102" w:type="pct"/>
            <w:gridSpan w:val="2"/>
            <w:vAlign w:val="center"/>
          </w:tcPr>
          <w:p w:rsidR="00D10071" w:rsidRPr="00CA3F3D" w:rsidRDefault="00D10071" w:rsidP="00560A69">
            <w:pPr>
              <w:tabs>
                <w:tab w:val="left" w:pos="2205"/>
              </w:tabs>
              <w:spacing w:after="0" w:line="240" w:lineRule="auto"/>
              <w:rPr>
                <w:rFonts w:ascii="Tahoma" w:eastAsia="Times New Roman" w:hAnsi="Tahoma" w:cs="Tahoma"/>
                <w:sz w:val="20"/>
                <w:szCs w:val="20"/>
                <w:lang w:val="en-GB"/>
              </w:rPr>
            </w:pPr>
            <w:r w:rsidRPr="00CA3F3D">
              <w:rPr>
                <w:rFonts w:ascii="Tahoma" w:eastAsia="Times New Roman" w:hAnsi="Tahoma" w:cs="Tahoma"/>
                <w:sz w:val="20"/>
                <w:szCs w:val="20"/>
                <w:lang w:val="en-GB"/>
              </w:rPr>
              <w:t>ΑΘΑΝΑΣΙΑΔΟΥ 7-9, ΠΑΡΟΔΟΣ  Δ .ΣΟΥΤΣΟΥ</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210-8691900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lang w:val="en-GB"/>
              </w:rPr>
            </w:pPr>
            <w:r w:rsidRPr="00CA3F3D">
              <w:rPr>
                <w:rFonts w:ascii="Tahoma" w:eastAsia="Times New Roman" w:hAnsi="Tahoma" w:cs="Tahoma"/>
                <w:bCs/>
                <w:sz w:val="20"/>
                <w:szCs w:val="20"/>
                <w:lang w:val="en-GB"/>
              </w:rPr>
              <w:t>ΒΙΟΚΛΙΝΙΚΗ ΑΘΗΝΩΝ</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Μ. ΓΕΡΟΥΛΑΝΟΥ 15, ΑΘΗΝΑ</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210-6962600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GB"/>
              </w:rPr>
              <w:t xml:space="preserve">ΒΙΟΚΛΙΝΙΚΗ </w:t>
            </w:r>
            <w:r w:rsidRPr="00CA3F3D">
              <w:rPr>
                <w:rFonts w:ascii="Tahoma" w:eastAsia="Times New Roman" w:hAnsi="Tahoma" w:cs="Tahoma"/>
                <w:bCs/>
                <w:sz w:val="20"/>
                <w:szCs w:val="20"/>
              </w:rPr>
              <w:t>ΠΕΙΡΑΙΑ</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ΦΙΛΕΛΛΗΝΩΝ 34, ΠΕΙΡΑΙΑΣ</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lang w:val="en-GB"/>
              </w:rPr>
              <w:t>210-</w:t>
            </w:r>
            <w:r w:rsidRPr="00CA3F3D">
              <w:rPr>
                <w:rFonts w:ascii="Tahoma" w:eastAsia="Times New Roman" w:hAnsi="Tahoma" w:cs="Tahoma"/>
                <w:bCs/>
                <w:sz w:val="20"/>
                <w:szCs w:val="20"/>
              </w:rPr>
              <w:t>4582200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ΙΑΤΡΟΠΟΛΙΣ ΧΑΛΑΝΔΡΙΟΥ</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ΕΘΝ. ΑΝΤΙΣΤΑΣΕΩΣ 54-56, ΧΑΛΑΝΔΡΙ</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210-6796000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rPr>
              <w:t>ΒΙΟΚΛΙΝΙΚΗ ΘΕΣΣΑΛΟΝΙΚΗΣ</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rPr>
            </w:pPr>
            <w:r w:rsidRPr="00CA3F3D">
              <w:rPr>
                <w:rFonts w:ascii="Tahoma" w:eastAsia="Times New Roman" w:hAnsi="Tahoma" w:cs="Tahoma"/>
                <w:bCs/>
                <w:sz w:val="20"/>
                <w:szCs w:val="20"/>
              </w:rPr>
              <w:t>ΜΗΤΡΟΠΟΛΕΩΣ 86</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rPr>
            </w:pPr>
            <w:r w:rsidRPr="00CA3F3D">
              <w:rPr>
                <w:rFonts w:ascii="Tahoma" w:eastAsia="Times New Roman" w:hAnsi="Tahoma" w:cs="Tahoma"/>
                <w:bCs/>
                <w:sz w:val="20"/>
                <w:szCs w:val="20"/>
              </w:rPr>
              <w:t>2310-372600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left="132"/>
              <w:rPr>
                <w:rFonts w:ascii="Tahoma" w:eastAsia="Times New Roman" w:hAnsi="Tahoma" w:cs="Tahoma"/>
                <w:bCs/>
                <w:sz w:val="20"/>
                <w:szCs w:val="20"/>
              </w:rPr>
            </w:pPr>
            <w:r w:rsidRPr="00CA3F3D">
              <w:rPr>
                <w:rFonts w:ascii="Tahoma" w:eastAsia="Times New Roman" w:hAnsi="Tahoma" w:cs="Tahoma"/>
                <w:bCs/>
                <w:sz w:val="20"/>
                <w:szCs w:val="20"/>
                <w:lang w:val="en-US"/>
              </w:rPr>
              <w:t>EUROMEDICA</w:t>
            </w:r>
            <w:r w:rsidRPr="00CA3F3D">
              <w:rPr>
                <w:rFonts w:ascii="Tahoma" w:eastAsia="Times New Roman" w:hAnsi="Tahoma" w:cs="Tahoma"/>
                <w:bCs/>
                <w:sz w:val="20"/>
                <w:szCs w:val="20"/>
              </w:rPr>
              <w:t>-ΓΕΝΙΚΗ ΚΛΙΝΙΚΗ ΘΕΣ/ΝΙΚΗΣ</w:t>
            </w:r>
          </w:p>
        </w:tc>
        <w:tc>
          <w:tcPr>
            <w:tcW w:w="2102" w:type="pct"/>
            <w:gridSpan w:val="2"/>
            <w:vAlign w:val="center"/>
          </w:tcPr>
          <w:p w:rsidR="00D10071" w:rsidRPr="00CA3F3D" w:rsidRDefault="00D10071" w:rsidP="00560A69">
            <w:pPr>
              <w:spacing w:after="0" w:line="240" w:lineRule="auto"/>
              <w:ind w:right="-41"/>
              <w:outlineLvl w:val="7"/>
              <w:rPr>
                <w:rFonts w:ascii="Tahoma" w:eastAsia="Times New Roman" w:hAnsi="Tahoma" w:cs="Tahoma"/>
                <w:bCs/>
                <w:iCs/>
                <w:sz w:val="20"/>
                <w:szCs w:val="20"/>
              </w:rPr>
            </w:pPr>
            <w:r w:rsidRPr="00CA3F3D">
              <w:rPr>
                <w:rFonts w:ascii="Tahoma" w:eastAsia="Times New Roman" w:hAnsi="Tahoma" w:cs="Tahoma"/>
                <w:bCs/>
                <w:iCs/>
                <w:sz w:val="20"/>
                <w:szCs w:val="20"/>
              </w:rPr>
              <w:t>Μ. ΚΑΛΑΣ &amp; ΓΡΑΒΙΑΣ 2, ΘΕΣΣΑΛΟΝΙΚΗ</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2310-895100</w:t>
            </w:r>
          </w:p>
        </w:tc>
      </w:tr>
      <w:tr w:rsidR="00D10071" w:rsidRPr="00CA3F3D" w:rsidTr="00560A69">
        <w:trPr>
          <w:trHeight w:val="974"/>
        </w:trPr>
        <w:tc>
          <w:tcPr>
            <w:tcW w:w="3699" w:type="pct"/>
            <w:gridSpan w:val="2"/>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300" w:type="pct"/>
            <w:gridSpan w:val="6"/>
          </w:tcPr>
          <w:p w:rsidR="006C12FA" w:rsidRDefault="006C12FA" w:rsidP="00560A69">
            <w:pPr>
              <w:spacing w:after="0" w:line="240" w:lineRule="auto"/>
              <w:jc w:val="center"/>
              <w:rPr>
                <w:rFonts w:ascii="Tahoma" w:eastAsia="Times New Roman" w:hAnsi="Tahoma" w:cs="Tahoma"/>
                <w:sz w:val="20"/>
                <w:szCs w:val="20"/>
              </w:rPr>
            </w:pPr>
          </w:p>
          <w:p w:rsidR="006C12FA" w:rsidRDefault="006C12FA"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90% του υπολοίπου των αναγνωρισμένων δαπανών</w:t>
            </w:r>
          </w:p>
        </w:tc>
      </w:tr>
      <w:tr w:rsidR="00D10071" w:rsidRPr="00CA3F3D" w:rsidTr="00560A69">
        <w:trPr>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90%</w:t>
            </w:r>
          </w:p>
        </w:tc>
      </w:tr>
      <w:tr w:rsidR="00D10071" w:rsidRPr="00CA3F3D" w:rsidTr="00560A69">
        <w:trPr>
          <w:trHeight w:val="481"/>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D10071" w:rsidRPr="00CA3F3D" w:rsidTr="00560A69">
        <w:trPr>
          <w:trHeight w:val="252"/>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b/>
                <w:sz w:val="20"/>
                <w:szCs w:val="20"/>
                <w:u w:val="single"/>
              </w:rPr>
            </w:pPr>
            <w:r>
              <w:rPr>
                <w:rFonts w:ascii="Tahoma" w:eastAsia="Times New Roman" w:hAnsi="Tahoma" w:cs="Tahoma"/>
                <w:b/>
                <w:sz w:val="20"/>
                <w:szCs w:val="20"/>
                <w:u w:val="single"/>
              </w:rPr>
              <w:lastRenderedPageBreak/>
              <w:t xml:space="preserve">Επίσης τα ασφαλισμένα μέλη μπορούν να νοσηλεύονται στα συμβεβλημένα </w:t>
            </w:r>
            <w:r w:rsidRPr="00CA3F3D">
              <w:rPr>
                <w:rFonts w:ascii="Tahoma" w:eastAsia="Times New Roman" w:hAnsi="Tahoma" w:cs="Tahoma"/>
                <w:b/>
                <w:sz w:val="20"/>
                <w:szCs w:val="20"/>
                <w:u w:val="single"/>
              </w:rPr>
              <w:t>Νοσηλευτικά Ιδρύματα</w:t>
            </w:r>
          </w:p>
        </w:tc>
      </w:tr>
      <w:tr w:rsidR="00D10071" w:rsidRPr="00CA3F3D" w:rsidTr="00560A69">
        <w:trPr>
          <w:trHeight w:val="343"/>
        </w:trPr>
        <w:tc>
          <w:tcPr>
            <w:tcW w:w="2021" w:type="pct"/>
            <w:vAlign w:val="center"/>
          </w:tcPr>
          <w:p w:rsidR="00D10071" w:rsidRPr="00CA3F3D" w:rsidRDefault="00D10071"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ΠΕΡΙΣΤΕΡΙΟΥ</w:t>
            </w:r>
          </w:p>
        </w:tc>
        <w:tc>
          <w:tcPr>
            <w:tcW w:w="2102" w:type="pct"/>
            <w:gridSpan w:val="2"/>
            <w:vAlign w:val="center"/>
          </w:tcPr>
          <w:p w:rsidR="00D10071" w:rsidRPr="00CA3F3D" w:rsidRDefault="00D10071"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ΕΘΝΑΡΧΟΥ ΜΑΚΑΡΙΟΥ 60</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210-5799000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ΙΑΤΡΙΚΟ Π. ΦΑΛΗΡΟΥ</w:t>
            </w:r>
          </w:p>
        </w:tc>
        <w:tc>
          <w:tcPr>
            <w:tcW w:w="2102" w:type="pct"/>
            <w:gridSpan w:val="2"/>
            <w:vAlign w:val="center"/>
          </w:tcPr>
          <w:p w:rsidR="00D10071" w:rsidRPr="00CA3F3D" w:rsidRDefault="00D10071" w:rsidP="00560A69">
            <w:pPr>
              <w:spacing w:after="0" w:line="240" w:lineRule="auto"/>
              <w:ind w:right="-41"/>
              <w:outlineLvl w:val="7"/>
              <w:rPr>
                <w:rFonts w:ascii="Tahoma" w:eastAsia="Times New Roman" w:hAnsi="Tahoma" w:cs="Tahoma"/>
                <w:bCs/>
                <w:iCs/>
                <w:sz w:val="20"/>
                <w:szCs w:val="20"/>
                <w:lang w:val="en-GB"/>
              </w:rPr>
            </w:pPr>
            <w:r w:rsidRPr="00CA3F3D">
              <w:rPr>
                <w:rFonts w:ascii="Tahoma" w:eastAsia="Times New Roman" w:hAnsi="Tahoma" w:cs="Tahoma"/>
                <w:bCs/>
                <w:iCs/>
                <w:sz w:val="20"/>
                <w:szCs w:val="20"/>
                <w:lang w:val="en-GB"/>
              </w:rPr>
              <w:t>ΑΡΕΩΣ 36,  Π. ΦΑΛΗΡΟ</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210-9892100</w:t>
            </w:r>
          </w:p>
        </w:tc>
      </w:tr>
      <w:tr w:rsidR="00D10071" w:rsidRPr="00CA3F3D" w:rsidTr="00560A69">
        <w:trPr>
          <w:trHeight w:val="343"/>
        </w:trPr>
        <w:tc>
          <w:tcPr>
            <w:tcW w:w="2021" w:type="pct"/>
            <w:vAlign w:val="center"/>
          </w:tcPr>
          <w:p w:rsidR="00D10071" w:rsidRPr="00CA3F3D" w:rsidRDefault="00D10071" w:rsidP="00560A69">
            <w:pPr>
              <w:spacing w:after="0" w:line="240" w:lineRule="auto"/>
              <w:ind w:firstLine="142"/>
              <w:rPr>
                <w:rFonts w:ascii="Tahoma" w:eastAsia="Times New Roman" w:hAnsi="Tahoma" w:cs="Tahoma"/>
                <w:bCs/>
                <w:sz w:val="20"/>
                <w:szCs w:val="20"/>
                <w:lang w:val="en-GB"/>
              </w:rPr>
            </w:pPr>
            <w:r w:rsidRPr="00CA3F3D">
              <w:rPr>
                <w:rFonts w:ascii="Tahoma" w:eastAsia="Times New Roman" w:hAnsi="Tahoma" w:cs="Tahoma"/>
                <w:bCs/>
                <w:sz w:val="20"/>
                <w:szCs w:val="20"/>
                <w:lang w:val="en-GB"/>
              </w:rPr>
              <w:t>ΩΝΑΣΕΙΟ ΚΑΡΔΙΟΧΕΙΡΟΥΡΓΙΚΟ ΚΕΝΤΡΟ</w:t>
            </w:r>
          </w:p>
        </w:tc>
        <w:tc>
          <w:tcPr>
            <w:tcW w:w="2102" w:type="pct"/>
            <w:gridSpan w:val="2"/>
            <w:vAlign w:val="center"/>
          </w:tcPr>
          <w:p w:rsidR="00D10071" w:rsidRPr="00CA3F3D" w:rsidRDefault="00D10071" w:rsidP="00560A69">
            <w:pPr>
              <w:spacing w:after="0" w:line="240" w:lineRule="auto"/>
              <w:ind w:right="-41"/>
              <w:rPr>
                <w:rFonts w:ascii="Tahoma" w:eastAsia="Times New Roman" w:hAnsi="Tahoma" w:cs="Tahoma"/>
                <w:bCs/>
                <w:sz w:val="20"/>
                <w:szCs w:val="20"/>
                <w:lang w:val="en-GB"/>
              </w:rPr>
            </w:pPr>
            <w:r w:rsidRPr="00CA3F3D">
              <w:rPr>
                <w:rFonts w:ascii="Tahoma" w:eastAsia="Times New Roman" w:hAnsi="Tahoma" w:cs="Tahoma"/>
                <w:bCs/>
                <w:sz w:val="20"/>
                <w:szCs w:val="20"/>
                <w:lang w:val="en-GB"/>
              </w:rPr>
              <w:t>Λ. ΣΥΓΓΡΟΥ 356,  ΚΑΛΛΙΘΕΑ</w:t>
            </w:r>
          </w:p>
        </w:tc>
        <w:tc>
          <w:tcPr>
            <w:tcW w:w="877" w:type="pct"/>
            <w:gridSpan w:val="5"/>
            <w:vAlign w:val="center"/>
          </w:tcPr>
          <w:p w:rsidR="00D10071" w:rsidRPr="00CA3F3D" w:rsidRDefault="00D10071" w:rsidP="00560A69">
            <w:pPr>
              <w:spacing w:after="0" w:line="240" w:lineRule="auto"/>
              <w:rPr>
                <w:rFonts w:ascii="Tahoma" w:eastAsia="Times New Roman" w:hAnsi="Tahoma" w:cs="Tahoma"/>
                <w:bCs/>
                <w:sz w:val="20"/>
                <w:szCs w:val="20"/>
                <w:lang w:val="en-GB"/>
              </w:rPr>
            </w:pPr>
            <w:r w:rsidRPr="00CA3F3D">
              <w:rPr>
                <w:rFonts w:ascii="Tahoma" w:eastAsia="Times New Roman" w:hAnsi="Tahoma" w:cs="Tahoma"/>
                <w:bCs/>
                <w:sz w:val="20"/>
                <w:szCs w:val="20"/>
                <w:lang w:val="en-GB"/>
              </w:rPr>
              <w:t>210-9493000</w:t>
            </w:r>
          </w:p>
        </w:tc>
      </w:tr>
      <w:tr w:rsidR="00D10071" w:rsidRPr="00CA3F3D" w:rsidTr="00560A69">
        <w:trPr>
          <w:trHeight w:val="974"/>
        </w:trPr>
        <w:tc>
          <w:tcPr>
            <w:tcW w:w="3699" w:type="pct"/>
            <w:gridSpan w:val="2"/>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Με την προϋπόθεση ότι στην δαπάνη συμμετέχει άλλος Ασφαλιστικός Φορέας, (Δημόσιος ή Ιδιωτικός), καλύπτεται </w:t>
            </w:r>
          </w:p>
        </w:tc>
        <w:tc>
          <w:tcPr>
            <w:tcW w:w="1300" w:type="pct"/>
            <w:gridSpan w:val="6"/>
          </w:tcPr>
          <w:p w:rsidR="00B33429" w:rsidRDefault="00B33429" w:rsidP="00560A69">
            <w:pPr>
              <w:spacing w:after="0" w:line="240" w:lineRule="auto"/>
              <w:jc w:val="center"/>
              <w:rPr>
                <w:rFonts w:ascii="Tahoma" w:eastAsia="Times New Roman" w:hAnsi="Tahoma" w:cs="Tahoma"/>
                <w:sz w:val="20"/>
                <w:szCs w:val="20"/>
              </w:rPr>
            </w:pPr>
          </w:p>
          <w:p w:rsidR="00B33429" w:rsidRDefault="00B33429"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το 80% του υπολοίπου των αναγνωρισμένων δαπανών</w:t>
            </w:r>
          </w:p>
        </w:tc>
      </w:tr>
      <w:tr w:rsidR="00D10071" w:rsidRPr="00CA3F3D" w:rsidTr="00560A69">
        <w:trPr>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Οι Αμοιβές Χειρουργού &amp; Αναισθησιολόγου σε κάθε περίπτωση αποζημιώνονται σε ποσοστό 80%</w:t>
            </w:r>
          </w:p>
        </w:tc>
      </w:tr>
      <w:tr w:rsidR="00D10071" w:rsidRPr="00CA3F3D" w:rsidTr="00560A69">
        <w:trPr>
          <w:trHeight w:val="493"/>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sz w:val="20"/>
                <w:szCs w:val="20"/>
                <w:u w:val="single"/>
              </w:rPr>
            </w:pPr>
            <w:r w:rsidRPr="00CA3F3D">
              <w:rPr>
                <w:rFonts w:ascii="Tahoma" w:eastAsia="Times New Roman" w:hAnsi="Tahoma" w:cs="Tahoma"/>
                <w:sz w:val="20"/>
                <w:szCs w:val="20"/>
                <w:u w:val="single"/>
              </w:rPr>
              <w:t>Εάν στην δαπάνη δεν συμμετέχει άλλος Ασφαλιστικός Φορέας (Δημόσιος ή Ιδιωτικός), οι δαπάνες αποζημιώνονται σε ποσοστό 60%.</w:t>
            </w:r>
          </w:p>
        </w:tc>
      </w:tr>
      <w:tr w:rsidR="00D10071" w:rsidRPr="00CA3F3D" w:rsidTr="00560A69">
        <w:trPr>
          <w:trHeight w:val="481"/>
        </w:trPr>
        <w:tc>
          <w:tcPr>
            <w:tcW w:w="5000" w:type="pct"/>
            <w:gridSpan w:val="8"/>
            <w:vAlign w:val="center"/>
          </w:tcPr>
          <w:p w:rsidR="00D10071" w:rsidRPr="00CA3F3D" w:rsidRDefault="00D10071" w:rsidP="00560A69">
            <w:pPr>
              <w:spacing w:after="0" w:line="240" w:lineRule="auto"/>
              <w:jc w:val="both"/>
              <w:rPr>
                <w:rFonts w:ascii="Tahoma" w:eastAsia="Times New Roman" w:hAnsi="Tahoma" w:cs="Tahoma"/>
                <w:b/>
                <w:sz w:val="20"/>
                <w:szCs w:val="20"/>
                <w:u w:val="single"/>
              </w:rPr>
            </w:pPr>
            <w:r w:rsidRPr="00CA3F3D">
              <w:rPr>
                <w:rFonts w:ascii="Tahoma" w:eastAsia="Times New Roman" w:hAnsi="Tahoma" w:cs="Tahoma"/>
                <w:b/>
                <w:sz w:val="20"/>
                <w:szCs w:val="20"/>
                <w:u w:val="single"/>
              </w:rPr>
              <w:t>Στις Ιδιωτικές  Κλινικές εκτός νομών Αττικής και Θεσσαλονίκης καλύπτεται το 80% των αναγνωρισμένων δαπανών.</w:t>
            </w:r>
          </w:p>
        </w:tc>
      </w:tr>
    </w:tbl>
    <w:p w:rsidR="00D10071" w:rsidRDefault="00D10071" w:rsidP="00D10071"/>
    <w:tbl>
      <w:tblPr>
        <w:tblW w:w="5836" w:type="pct"/>
        <w:tblInd w:w="-586" w:type="dxa"/>
        <w:tblLook w:val="0000" w:firstRow="0" w:lastRow="0" w:firstColumn="0" w:lastColumn="0" w:noHBand="0" w:noVBand="0"/>
      </w:tblPr>
      <w:tblGrid>
        <w:gridCol w:w="6495"/>
        <w:gridCol w:w="2238"/>
        <w:gridCol w:w="1134"/>
        <w:gridCol w:w="80"/>
      </w:tblGrid>
      <w:tr w:rsidR="00D10071" w:rsidRPr="00CA3F3D" w:rsidTr="00D10071">
        <w:trPr>
          <w:trHeight w:val="240"/>
        </w:trPr>
        <w:tc>
          <w:tcPr>
            <w:tcW w:w="4390" w:type="pct"/>
            <w:gridSpan w:val="2"/>
            <w:vAlign w:val="center"/>
          </w:tcPr>
          <w:p w:rsidR="00D10071" w:rsidRPr="00CA3F3D" w:rsidRDefault="00D10071"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Γ. ΧΕΙΡΟΥΡΓΙΚΟ ΕΠΙΔΟΜΑ ΔΗΜΟΣΙΟΥ ΝΟΣΗΛΕΥΤΙΚΟΥ ΙΔΡΥΜΑΤΟΣ</w:t>
            </w:r>
          </w:p>
        </w:tc>
        <w:tc>
          <w:tcPr>
            <w:tcW w:w="610"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rPr>
            </w:pPr>
          </w:p>
        </w:tc>
      </w:tr>
      <w:tr w:rsidR="00D10071" w:rsidRPr="00CA3F3D" w:rsidTr="00D10071">
        <w:trPr>
          <w:trHeight w:val="973"/>
        </w:trPr>
        <w:tc>
          <w:tcPr>
            <w:tcW w:w="4390" w:type="pct"/>
            <w:gridSpan w:val="2"/>
            <w:vAlign w:val="center"/>
          </w:tcPr>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Σε περίπτωση υποβολής του ασφαλισμένου σε χειρουργική επέμβαση σε Δημόσιο Νοσοκομείο ή Κλινική, θα του καταβληθεί το αντίστοιχο με την εκάστοτε περίπτωση ποσοστό % επί του ποσού των </w:t>
            </w:r>
          </w:p>
          <w:p w:rsidR="00D10071" w:rsidRPr="00CA3F3D"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συνδυασμό με το δείκτη σοβαρότητας χειρουργικών επεμβάσεων.</w:t>
            </w:r>
          </w:p>
        </w:tc>
        <w:tc>
          <w:tcPr>
            <w:tcW w:w="610" w:type="pct"/>
            <w:gridSpan w:val="2"/>
          </w:tcPr>
          <w:p w:rsidR="00D10071" w:rsidRPr="00CA3F3D" w:rsidRDefault="00D10071" w:rsidP="00560A69">
            <w:pPr>
              <w:spacing w:after="0" w:line="240" w:lineRule="auto"/>
              <w:jc w:val="center"/>
              <w:rPr>
                <w:rFonts w:ascii="Tahoma" w:eastAsia="Times New Roman" w:hAnsi="Tahoma" w:cs="Tahoma"/>
                <w:sz w:val="20"/>
                <w:szCs w:val="20"/>
              </w:rPr>
            </w:pPr>
          </w:p>
          <w:p w:rsidR="00D2071D" w:rsidRPr="00F93894" w:rsidRDefault="00D2071D" w:rsidP="00560A69">
            <w:pPr>
              <w:spacing w:after="0" w:line="240" w:lineRule="auto"/>
              <w:jc w:val="center"/>
              <w:rPr>
                <w:rFonts w:ascii="Tahoma" w:eastAsia="Times New Roman" w:hAnsi="Tahoma" w:cs="Tahoma"/>
                <w:sz w:val="20"/>
                <w:szCs w:val="20"/>
              </w:rPr>
            </w:pPr>
          </w:p>
          <w:p w:rsidR="00D10071" w:rsidRPr="00CA3F3D" w:rsidRDefault="00D10071" w:rsidP="00560A69">
            <w:pPr>
              <w:spacing w:after="0" w:line="240" w:lineRule="auto"/>
              <w:jc w:val="center"/>
              <w:rPr>
                <w:rFonts w:ascii="Tahoma" w:eastAsia="Times New Roman" w:hAnsi="Tahoma" w:cs="Tahoma"/>
                <w:sz w:val="20"/>
                <w:szCs w:val="20"/>
                <w:lang w:val="en-GB"/>
              </w:rPr>
            </w:pPr>
            <w:r w:rsidRPr="00CA3F3D">
              <w:rPr>
                <w:rFonts w:ascii="Tahoma" w:eastAsia="Times New Roman" w:hAnsi="Tahoma" w:cs="Tahoma"/>
                <w:sz w:val="20"/>
                <w:szCs w:val="20"/>
                <w:lang w:val="en-GB"/>
              </w:rPr>
              <w:t xml:space="preserve">€ </w:t>
            </w:r>
            <w:r w:rsidRPr="00CA3F3D">
              <w:rPr>
                <w:rFonts w:ascii="Tahoma" w:eastAsia="Times New Roman" w:hAnsi="Tahoma" w:cs="Tahoma"/>
                <w:sz w:val="20"/>
                <w:szCs w:val="20"/>
              </w:rPr>
              <w:t>1.500</w:t>
            </w:r>
          </w:p>
          <w:p w:rsidR="00D10071" w:rsidRPr="00CA3F3D" w:rsidRDefault="00D10071" w:rsidP="00560A69">
            <w:pPr>
              <w:spacing w:after="0" w:line="240" w:lineRule="auto"/>
              <w:jc w:val="center"/>
              <w:rPr>
                <w:rFonts w:ascii="Tahoma" w:eastAsia="Times New Roman" w:hAnsi="Tahoma" w:cs="Tahoma"/>
                <w:sz w:val="20"/>
                <w:szCs w:val="20"/>
                <w:lang w:val="en-GB"/>
              </w:rPr>
            </w:pPr>
          </w:p>
        </w:tc>
      </w:tr>
      <w:tr w:rsidR="00D10071" w:rsidRPr="00CA3F3D" w:rsidTr="00D10071">
        <w:trPr>
          <w:trHeight w:val="252"/>
        </w:trPr>
        <w:tc>
          <w:tcPr>
            <w:tcW w:w="4390" w:type="pct"/>
            <w:gridSpan w:val="2"/>
            <w:vAlign w:val="center"/>
          </w:tcPr>
          <w:p w:rsidR="00D10071" w:rsidRPr="00CA3F3D" w:rsidRDefault="00D10071" w:rsidP="00560A69">
            <w:pPr>
              <w:keepNext/>
              <w:spacing w:after="0" w:line="240" w:lineRule="auto"/>
              <w:jc w:val="both"/>
              <w:outlineLvl w:val="1"/>
              <w:rPr>
                <w:rFonts w:ascii="Tahoma" w:eastAsia="Times New Roman" w:hAnsi="Tahoma" w:cs="Tahoma"/>
                <w:b/>
                <w:sz w:val="20"/>
                <w:szCs w:val="20"/>
                <w:u w:val="single"/>
                <w:lang w:eastAsia="el-GR"/>
              </w:rPr>
            </w:pPr>
          </w:p>
        </w:tc>
        <w:tc>
          <w:tcPr>
            <w:tcW w:w="610"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rPr>
            </w:pPr>
          </w:p>
        </w:tc>
      </w:tr>
      <w:tr w:rsidR="00D10071" w:rsidRPr="00CA3F3D" w:rsidTr="00D10071">
        <w:trPr>
          <w:trHeight w:val="480"/>
        </w:trPr>
        <w:tc>
          <w:tcPr>
            <w:tcW w:w="4390" w:type="pct"/>
            <w:gridSpan w:val="2"/>
            <w:vAlign w:val="center"/>
          </w:tcPr>
          <w:p w:rsidR="00D10071" w:rsidRPr="00CA3F3D" w:rsidRDefault="00D10071" w:rsidP="00560A69">
            <w:pPr>
              <w:keepNext/>
              <w:spacing w:after="0" w:line="240" w:lineRule="auto"/>
              <w:jc w:val="both"/>
              <w:outlineLvl w:val="1"/>
              <w:rPr>
                <w:rFonts w:ascii="Tahoma" w:eastAsia="Times New Roman" w:hAnsi="Tahoma" w:cs="Tahoma"/>
                <w:b/>
                <w:sz w:val="20"/>
                <w:szCs w:val="20"/>
                <w:u w:val="single"/>
                <w:lang w:eastAsia="el-GR"/>
              </w:rPr>
            </w:pPr>
            <w:r w:rsidRPr="00CA3F3D">
              <w:rPr>
                <w:rFonts w:ascii="Tahoma" w:eastAsia="Times New Roman" w:hAnsi="Tahoma" w:cs="Tahoma"/>
                <w:b/>
                <w:sz w:val="20"/>
                <w:szCs w:val="20"/>
                <w:u w:val="single"/>
                <w:lang w:eastAsia="el-GR"/>
              </w:rPr>
              <w:t>Δ. ΝΟΣΟΚΟΜΕΙΑΚΟ ΗΜΕΡΗΣΙΟ ΕΠΙΔΟΜΑ ΔΗΜΟΣΙΟΥ ΝΟΣΗΛΕΥΤΙΚΟΥ ΙΔΡΥΜΑΤΟΣ</w:t>
            </w:r>
          </w:p>
        </w:tc>
        <w:tc>
          <w:tcPr>
            <w:tcW w:w="610" w:type="pct"/>
            <w:gridSpan w:val="2"/>
          </w:tcPr>
          <w:p w:rsidR="00D10071" w:rsidRPr="00CA3F3D" w:rsidRDefault="00D10071" w:rsidP="00560A69">
            <w:pPr>
              <w:spacing w:after="0" w:line="240" w:lineRule="auto"/>
              <w:jc w:val="center"/>
              <w:rPr>
                <w:rFonts w:ascii="Tahoma" w:eastAsia="Times New Roman" w:hAnsi="Tahoma" w:cs="Tahoma"/>
                <w:b/>
                <w:sz w:val="20"/>
                <w:szCs w:val="20"/>
                <w:u w:val="single"/>
              </w:rPr>
            </w:pPr>
          </w:p>
        </w:tc>
      </w:tr>
      <w:tr w:rsidR="00D10071" w:rsidRPr="00CA3F3D" w:rsidTr="00D10071">
        <w:trPr>
          <w:trHeight w:val="732"/>
        </w:trPr>
        <w:tc>
          <w:tcPr>
            <w:tcW w:w="4390" w:type="pct"/>
            <w:gridSpan w:val="2"/>
            <w:vAlign w:val="center"/>
          </w:tcPr>
          <w:p w:rsidR="00475624"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Σε περίπτωση νοσηλείας του ασφαλισμένου σε Δημόσιο Νοσοκομείο ή Κλινική, θα του καταβάλλεται για κάθε ημέρα νοσηλείας,</w:t>
            </w:r>
            <w:r w:rsidR="00D2071D">
              <w:rPr>
                <w:rFonts w:ascii="Tahoma" w:eastAsia="Times New Roman" w:hAnsi="Tahoma" w:cs="Tahoma"/>
                <w:sz w:val="20"/>
                <w:szCs w:val="20"/>
              </w:rPr>
              <w:t xml:space="preserve"> </w:t>
            </w:r>
          </w:p>
          <w:p w:rsidR="00475624" w:rsidRDefault="00D2071D" w:rsidP="00475624">
            <w:pPr>
              <w:spacing w:after="0" w:line="240" w:lineRule="auto"/>
              <w:rPr>
                <w:rFonts w:ascii="Tahoma" w:eastAsia="Times New Roman" w:hAnsi="Tahoma" w:cs="Tahoma"/>
                <w:sz w:val="20"/>
                <w:szCs w:val="20"/>
              </w:rPr>
            </w:pPr>
            <w:r>
              <w:rPr>
                <w:rFonts w:ascii="Tahoma" w:eastAsia="Times New Roman" w:hAnsi="Tahoma" w:cs="Tahoma"/>
                <w:sz w:val="20"/>
                <w:szCs w:val="20"/>
              </w:rPr>
              <w:t>α)</w:t>
            </w:r>
            <w:r w:rsidR="00FD1EAA">
              <w:rPr>
                <w:rFonts w:ascii="Tahoma" w:eastAsia="Times New Roman" w:hAnsi="Tahoma" w:cs="Tahoma"/>
                <w:sz w:val="20"/>
                <w:szCs w:val="20"/>
              </w:rPr>
              <w:t xml:space="preserve"> Για ασθένεια </w:t>
            </w:r>
            <w:r w:rsidR="00D10071" w:rsidRPr="00CA3F3D">
              <w:rPr>
                <w:rFonts w:ascii="Tahoma" w:eastAsia="Times New Roman" w:hAnsi="Tahoma" w:cs="Tahoma"/>
                <w:sz w:val="20"/>
                <w:szCs w:val="20"/>
              </w:rPr>
              <w:t xml:space="preserve"> επίδομα ίσο με</w:t>
            </w:r>
            <w:r w:rsidR="00475624">
              <w:rPr>
                <w:rFonts w:ascii="Tahoma" w:eastAsia="Times New Roman" w:hAnsi="Tahoma" w:cs="Tahoma"/>
                <w:sz w:val="20"/>
                <w:szCs w:val="20"/>
              </w:rPr>
              <w:t xml:space="preserve">                                                                                 </w:t>
            </w:r>
            <w:r w:rsidR="00D10071" w:rsidRPr="00CA3F3D">
              <w:rPr>
                <w:rFonts w:ascii="Tahoma" w:eastAsia="Times New Roman" w:hAnsi="Tahoma" w:cs="Tahoma"/>
                <w:sz w:val="20"/>
                <w:szCs w:val="20"/>
              </w:rPr>
              <w:t xml:space="preserve"> </w:t>
            </w:r>
            <w:r w:rsidR="00475624" w:rsidRPr="00475624">
              <w:rPr>
                <w:rFonts w:ascii="Tahoma" w:eastAsia="Times New Roman" w:hAnsi="Tahoma" w:cs="Tahoma"/>
                <w:sz w:val="20"/>
                <w:szCs w:val="20"/>
              </w:rPr>
              <w:t xml:space="preserve">€ </w:t>
            </w:r>
            <w:r w:rsidR="00475624" w:rsidRPr="00CA3F3D">
              <w:rPr>
                <w:rFonts w:ascii="Tahoma" w:eastAsia="Times New Roman" w:hAnsi="Tahoma" w:cs="Tahoma"/>
                <w:sz w:val="20"/>
                <w:szCs w:val="20"/>
              </w:rPr>
              <w:t>20</w:t>
            </w:r>
          </w:p>
          <w:p w:rsidR="00FD1EAA" w:rsidRPr="00CA3F3D" w:rsidRDefault="00D2071D" w:rsidP="00475624">
            <w:pPr>
              <w:spacing w:after="0" w:line="240" w:lineRule="auto"/>
              <w:rPr>
                <w:rFonts w:ascii="Tahoma" w:eastAsia="Times New Roman" w:hAnsi="Tahoma" w:cs="Tahoma"/>
                <w:sz w:val="20"/>
                <w:szCs w:val="20"/>
              </w:rPr>
            </w:pPr>
            <w:r>
              <w:rPr>
                <w:rFonts w:ascii="Tahoma" w:eastAsia="Times New Roman" w:hAnsi="Tahoma" w:cs="Tahoma"/>
                <w:sz w:val="20"/>
                <w:szCs w:val="20"/>
              </w:rPr>
              <w:t xml:space="preserve">β) </w:t>
            </w:r>
            <w:r w:rsidR="00FD1EAA">
              <w:rPr>
                <w:rFonts w:ascii="Tahoma" w:eastAsia="Times New Roman" w:hAnsi="Tahoma" w:cs="Tahoma"/>
                <w:sz w:val="20"/>
                <w:szCs w:val="20"/>
              </w:rPr>
              <w:t xml:space="preserve">Για ατύχημα επίδομα ίσο με                                    </w:t>
            </w:r>
            <w:r w:rsidR="00475624">
              <w:rPr>
                <w:rFonts w:ascii="Tahoma" w:eastAsia="Times New Roman" w:hAnsi="Tahoma" w:cs="Tahoma"/>
                <w:sz w:val="20"/>
                <w:szCs w:val="20"/>
              </w:rPr>
              <w:t xml:space="preserve">                                               </w:t>
            </w:r>
            <w:r w:rsidR="00FD1EAA" w:rsidRPr="00FD1EAA">
              <w:rPr>
                <w:rFonts w:ascii="Tahoma" w:eastAsia="Times New Roman" w:hAnsi="Tahoma" w:cs="Tahoma"/>
                <w:sz w:val="20"/>
                <w:szCs w:val="20"/>
              </w:rPr>
              <w:t>€</w:t>
            </w:r>
            <w:r w:rsidR="00475624">
              <w:rPr>
                <w:rFonts w:ascii="Tahoma" w:eastAsia="Times New Roman" w:hAnsi="Tahoma" w:cs="Tahoma"/>
                <w:sz w:val="20"/>
                <w:szCs w:val="20"/>
              </w:rPr>
              <w:t xml:space="preserve"> </w:t>
            </w:r>
            <w:r w:rsidR="00FD1EAA">
              <w:rPr>
                <w:rFonts w:ascii="Tahoma" w:eastAsia="Times New Roman" w:hAnsi="Tahoma" w:cs="Tahoma"/>
                <w:sz w:val="20"/>
                <w:szCs w:val="20"/>
              </w:rPr>
              <w:t>30</w:t>
            </w:r>
          </w:p>
          <w:p w:rsidR="00D10071" w:rsidRDefault="00D10071" w:rsidP="00560A69">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και μέχρι 90 ημέρες κατά περίπτωση νοσηλείας.</w:t>
            </w:r>
          </w:p>
          <w:p w:rsidR="00D10071" w:rsidRPr="00CA3F3D" w:rsidRDefault="00D10071" w:rsidP="00560A69">
            <w:pPr>
              <w:spacing w:after="0" w:line="240" w:lineRule="auto"/>
              <w:jc w:val="both"/>
              <w:rPr>
                <w:rFonts w:ascii="Tahoma" w:eastAsia="Times New Roman" w:hAnsi="Tahoma" w:cs="Tahoma"/>
                <w:sz w:val="20"/>
                <w:szCs w:val="20"/>
              </w:rPr>
            </w:pPr>
          </w:p>
        </w:tc>
        <w:tc>
          <w:tcPr>
            <w:tcW w:w="610" w:type="pct"/>
            <w:gridSpan w:val="2"/>
          </w:tcPr>
          <w:p w:rsidR="00FD1EAA" w:rsidRPr="00FD1EAA" w:rsidRDefault="00FD1EAA" w:rsidP="00FD1EAA">
            <w:pPr>
              <w:spacing w:after="0" w:line="240" w:lineRule="auto"/>
              <w:rPr>
                <w:rFonts w:ascii="Tahoma" w:eastAsia="Times New Roman" w:hAnsi="Tahoma" w:cs="Tahoma"/>
                <w:sz w:val="20"/>
                <w:szCs w:val="20"/>
              </w:rPr>
            </w:pPr>
          </w:p>
          <w:p w:rsidR="00FD1EAA" w:rsidRPr="00F93894" w:rsidRDefault="00FD1EAA" w:rsidP="00FD1EAA">
            <w:pPr>
              <w:spacing w:after="0" w:line="240" w:lineRule="auto"/>
              <w:rPr>
                <w:rFonts w:ascii="Tahoma" w:eastAsia="Times New Roman" w:hAnsi="Tahoma" w:cs="Tahoma"/>
                <w:sz w:val="20"/>
                <w:szCs w:val="20"/>
              </w:rPr>
            </w:pPr>
          </w:p>
          <w:p w:rsidR="00D10071" w:rsidRPr="00F93894" w:rsidRDefault="00D10071" w:rsidP="00560A69">
            <w:pPr>
              <w:spacing w:after="0" w:line="240" w:lineRule="auto"/>
              <w:jc w:val="center"/>
              <w:rPr>
                <w:rFonts w:ascii="Tahoma" w:eastAsia="Times New Roman" w:hAnsi="Tahoma" w:cs="Tahoma"/>
                <w:sz w:val="20"/>
                <w:szCs w:val="20"/>
              </w:rPr>
            </w:pPr>
          </w:p>
        </w:tc>
      </w:tr>
      <w:tr w:rsidR="00D10071" w:rsidRPr="00215C64" w:rsidTr="001C7F13">
        <w:trPr>
          <w:gridAfter w:val="1"/>
          <w:wAfter w:w="41" w:type="pct"/>
          <w:trHeight w:val="242"/>
        </w:trPr>
        <w:tc>
          <w:tcPr>
            <w:tcW w:w="3265" w:type="pct"/>
            <w:vAlign w:val="center"/>
          </w:tcPr>
          <w:p w:rsidR="00D2071D" w:rsidRDefault="00D10071"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Θ</w:t>
            </w:r>
            <w:r w:rsidRPr="00215C64">
              <w:rPr>
                <w:rFonts w:ascii="Tahoma" w:eastAsia="Times New Roman" w:hAnsi="Tahoma" w:cs="Tahoma"/>
                <w:b/>
                <w:bCs/>
                <w:sz w:val="20"/>
                <w:szCs w:val="20"/>
                <w:u w:val="single"/>
                <w:lang w:eastAsia="el-GR"/>
              </w:rPr>
              <w:t xml:space="preserve">. </w:t>
            </w:r>
            <w:r>
              <w:rPr>
                <w:rFonts w:ascii="Tahoma" w:eastAsia="Times New Roman" w:hAnsi="Tahoma" w:cs="Tahoma"/>
                <w:b/>
                <w:bCs/>
                <w:sz w:val="20"/>
                <w:szCs w:val="20"/>
                <w:u w:val="single"/>
                <w:lang w:eastAsia="el-GR"/>
              </w:rPr>
              <w:t>ΑΣΦΑΛΙΣΤΡΑ ΑΝΑ ΑΣΦΑΛΙΣΜΕΝΟ ΚΑΤΗΓΟΡΙΑ</w:t>
            </w:r>
            <w:r w:rsidR="00D2071D">
              <w:rPr>
                <w:rFonts w:ascii="Tahoma" w:eastAsia="Times New Roman" w:hAnsi="Tahoma" w:cs="Tahoma"/>
                <w:b/>
                <w:bCs/>
                <w:sz w:val="20"/>
                <w:szCs w:val="20"/>
                <w:u w:val="single"/>
                <w:lang w:eastAsia="el-GR"/>
              </w:rPr>
              <w:t xml:space="preserve">Σ ΙΙΙ </w:t>
            </w:r>
          </w:p>
          <w:p w:rsidR="00D10071" w:rsidRPr="00215C64" w:rsidRDefault="00D2071D" w:rsidP="00560A69">
            <w:pPr>
              <w:keepNext/>
              <w:spacing w:after="0" w:line="240" w:lineRule="auto"/>
              <w:jc w:val="both"/>
              <w:outlineLvl w:val="1"/>
              <w:rPr>
                <w:rFonts w:ascii="Tahoma" w:eastAsia="Times New Roman" w:hAnsi="Tahoma" w:cs="Tahoma"/>
                <w:b/>
                <w:bCs/>
                <w:sz w:val="20"/>
                <w:szCs w:val="20"/>
                <w:u w:val="single"/>
                <w:lang w:eastAsia="el-GR"/>
              </w:rPr>
            </w:pPr>
            <w:r>
              <w:rPr>
                <w:rFonts w:ascii="Tahoma" w:eastAsia="Times New Roman" w:hAnsi="Tahoma" w:cs="Tahoma"/>
                <w:b/>
                <w:bCs/>
                <w:sz w:val="20"/>
                <w:szCs w:val="20"/>
                <w:u w:val="single"/>
                <w:lang w:eastAsia="el-GR"/>
              </w:rPr>
              <w:t xml:space="preserve">( </w:t>
            </w:r>
            <w:r w:rsidR="00475624">
              <w:rPr>
                <w:rFonts w:ascii="Tahoma" w:eastAsia="Times New Roman" w:hAnsi="Tahoma" w:cs="Tahoma"/>
                <w:b/>
                <w:bCs/>
                <w:sz w:val="20"/>
                <w:szCs w:val="20"/>
                <w:u w:val="single"/>
                <w:lang w:eastAsia="el-GR"/>
              </w:rPr>
              <w:t>Πάνω</w:t>
            </w:r>
            <w:r>
              <w:rPr>
                <w:rFonts w:ascii="Tahoma" w:eastAsia="Times New Roman" w:hAnsi="Tahoma" w:cs="Tahoma"/>
                <w:b/>
                <w:bCs/>
                <w:sz w:val="20"/>
                <w:szCs w:val="20"/>
                <w:u w:val="single"/>
                <w:lang w:eastAsia="el-GR"/>
              </w:rPr>
              <w:t xml:space="preserve"> από 70 </w:t>
            </w:r>
            <w:r w:rsidR="00475624">
              <w:rPr>
                <w:rFonts w:ascii="Tahoma" w:eastAsia="Times New Roman" w:hAnsi="Tahoma" w:cs="Tahoma"/>
                <w:b/>
                <w:bCs/>
                <w:sz w:val="20"/>
                <w:szCs w:val="20"/>
                <w:u w:val="single"/>
                <w:lang w:eastAsia="el-GR"/>
              </w:rPr>
              <w:t>έως</w:t>
            </w:r>
            <w:r>
              <w:rPr>
                <w:rFonts w:ascii="Tahoma" w:eastAsia="Times New Roman" w:hAnsi="Tahoma" w:cs="Tahoma"/>
                <w:b/>
                <w:bCs/>
                <w:sz w:val="20"/>
                <w:szCs w:val="20"/>
                <w:u w:val="single"/>
                <w:lang w:eastAsia="el-GR"/>
              </w:rPr>
              <w:t xml:space="preserve"> 80 </w:t>
            </w:r>
            <w:r w:rsidR="00475624">
              <w:rPr>
                <w:rFonts w:ascii="Tahoma" w:eastAsia="Times New Roman" w:hAnsi="Tahoma" w:cs="Tahoma"/>
                <w:b/>
                <w:bCs/>
                <w:sz w:val="20"/>
                <w:szCs w:val="20"/>
                <w:u w:val="single"/>
                <w:lang w:eastAsia="el-GR"/>
              </w:rPr>
              <w:t>ετών</w:t>
            </w:r>
            <w:r>
              <w:rPr>
                <w:rFonts w:ascii="Tahoma" w:eastAsia="Times New Roman" w:hAnsi="Tahoma" w:cs="Tahoma"/>
                <w:b/>
                <w:bCs/>
                <w:sz w:val="20"/>
                <w:szCs w:val="20"/>
                <w:u w:val="single"/>
                <w:lang w:eastAsia="el-GR"/>
              </w:rPr>
              <w:t xml:space="preserve"> )</w:t>
            </w:r>
          </w:p>
        </w:tc>
        <w:tc>
          <w:tcPr>
            <w:tcW w:w="1695" w:type="pct"/>
            <w:gridSpan w:val="2"/>
          </w:tcPr>
          <w:p w:rsidR="00D10071" w:rsidRPr="00215C64" w:rsidRDefault="00D10071" w:rsidP="00560A69">
            <w:pPr>
              <w:spacing w:after="0" w:line="240" w:lineRule="auto"/>
              <w:jc w:val="center"/>
              <w:rPr>
                <w:rFonts w:ascii="Tahoma" w:eastAsia="Times New Roman" w:hAnsi="Tahoma" w:cs="Tahoma"/>
                <w:sz w:val="20"/>
                <w:szCs w:val="20"/>
              </w:rPr>
            </w:pPr>
          </w:p>
        </w:tc>
      </w:tr>
      <w:tr w:rsidR="00D10071" w:rsidRPr="00CA3F3D" w:rsidTr="00D10071">
        <w:trPr>
          <w:gridAfter w:val="1"/>
          <w:wAfter w:w="41" w:type="pct"/>
          <w:cantSplit/>
          <w:trHeight w:val="1956"/>
        </w:trPr>
        <w:tc>
          <w:tcPr>
            <w:tcW w:w="4959" w:type="pct"/>
            <w:gridSpan w:val="3"/>
            <w:vAlign w:val="center"/>
          </w:tcPr>
          <w:p w:rsidR="00D10071" w:rsidRPr="00071C96" w:rsidRDefault="00D10071" w:rsidP="00560A69">
            <w:pPr>
              <w:spacing w:after="0" w:line="240" w:lineRule="auto"/>
              <w:rPr>
                <w:rFonts w:ascii="Tahoma" w:eastAsia="Times New Roman" w:hAnsi="Tahoma" w:cs="Tahoma"/>
                <w:sz w:val="20"/>
                <w:szCs w:val="20"/>
              </w:rPr>
            </w:pPr>
            <w:r w:rsidRPr="00071C96">
              <w:rPr>
                <w:rFonts w:ascii="Tahoma" w:eastAsia="Times New Roman" w:hAnsi="Tahoma" w:cs="Tahoma"/>
                <w:b/>
                <w:sz w:val="20"/>
                <w:szCs w:val="20"/>
              </w:rPr>
              <w:t>Για τους ασφαλισμένους</w:t>
            </w:r>
            <w:r w:rsidRPr="00071C96">
              <w:rPr>
                <w:rFonts w:ascii="Tahoma" w:eastAsia="Times New Roman" w:hAnsi="Tahoma" w:cs="Tahoma"/>
                <w:sz w:val="20"/>
                <w:szCs w:val="20"/>
              </w:rPr>
              <w:t xml:space="preserve"> το μικτό μηνιαίο ασφάλιστρο ορίζεται σε </w:t>
            </w:r>
            <w:r w:rsidRPr="00071C96">
              <w:rPr>
                <w:rFonts w:ascii="Tahoma" w:eastAsia="Times New Roman" w:hAnsi="Tahoma" w:cs="Tahoma"/>
                <w:b/>
                <w:sz w:val="20"/>
                <w:szCs w:val="20"/>
              </w:rPr>
              <w:t>€ 54</w:t>
            </w:r>
          </w:p>
          <w:p w:rsidR="00D10071" w:rsidRDefault="00D10071" w:rsidP="00560A69">
            <w:pPr>
              <w:spacing w:after="0" w:line="240" w:lineRule="auto"/>
              <w:rPr>
                <w:rFonts w:ascii="Tahoma" w:eastAsia="Times New Roman" w:hAnsi="Tahoma" w:cs="Tahoma"/>
                <w:sz w:val="20"/>
                <w:szCs w:val="20"/>
              </w:rPr>
            </w:pPr>
            <w:r w:rsidRPr="00071C96">
              <w:rPr>
                <w:rFonts w:ascii="Tahoma" w:eastAsia="Times New Roman" w:hAnsi="Tahoma" w:cs="Tahoma"/>
                <w:b/>
                <w:sz w:val="20"/>
                <w:szCs w:val="20"/>
              </w:rPr>
              <w:t>Για ένα εξαρτώμενο μέλος</w:t>
            </w:r>
            <w:r>
              <w:rPr>
                <w:rFonts w:ascii="Tahoma" w:eastAsia="Times New Roman" w:hAnsi="Tahoma" w:cs="Tahoma"/>
                <w:sz w:val="20"/>
                <w:szCs w:val="20"/>
              </w:rPr>
              <w:t xml:space="preserve"> το μικτό μηνιαίο ασφάλιστρο ορίζεται σε </w:t>
            </w:r>
            <w:r w:rsidRPr="00071C96">
              <w:rPr>
                <w:rFonts w:ascii="Tahoma" w:eastAsia="Times New Roman" w:hAnsi="Tahoma" w:cs="Tahoma"/>
                <w:b/>
                <w:sz w:val="20"/>
                <w:szCs w:val="20"/>
              </w:rPr>
              <w:t>€ 27,50</w:t>
            </w:r>
          </w:p>
          <w:p w:rsidR="00D10071" w:rsidRPr="00215C64" w:rsidRDefault="00D10071" w:rsidP="00560A69">
            <w:pPr>
              <w:spacing w:after="0" w:line="240" w:lineRule="auto"/>
              <w:rPr>
                <w:rFonts w:ascii="Tahoma" w:eastAsia="Times New Roman" w:hAnsi="Tahoma" w:cs="Tahoma"/>
                <w:sz w:val="20"/>
                <w:szCs w:val="20"/>
              </w:rPr>
            </w:pPr>
            <w:r w:rsidRPr="00071C96">
              <w:rPr>
                <w:rFonts w:ascii="Tahoma" w:eastAsia="Times New Roman" w:hAnsi="Tahoma" w:cs="Tahoma"/>
                <w:b/>
                <w:sz w:val="20"/>
                <w:szCs w:val="20"/>
              </w:rPr>
              <w:t>Για δυο ή περισσότερα</w:t>
            </w:r>
            <w:r>
              <w:rPr>
                <w:rFonts w:ascii="Tahoma" w:eastAsia="Times New Roman" w:hAnsi="Tahoma" w:cs="Tahoma"/>
                <w:sz w:val="20"/>
                <w:szCs w:val="20"/>
              </w:rPr>
              <w:t xml:space="preserve"> εξαρτώμενα μέλη (2,3,4,5) το μικτό μηνιαίο ασφάλιστρο ορίζεται σε </w:t>
            </w:r>
            <w:r w:rsidRPr="00071C96">
              <w:rPr>
                <w:rFonts w:ascii="Tahoma" w:eastAsia="Times New Roman" w:hAnsi="Tahoma" w:cs="Tahoma"/>
                <w:b/>
                <w:sz w:val="20"/>
                <w:szCs w:val="20"/>
              </w:rPr>
              <w:t>€ 31</w:t>
            </w:r>
          </w:p>
          <w:p w:rsidR="00D10071" w:rsidRPr="00215C64" w:rsidRDefault="00D10071" w:rsidP="00560A69">
            <w:pPr>
              <w:spacing w:after="0" w:line="240" w:lineRule="auto"/>
              <w:rPr>
                <w:rFonts w:ascii="Tahoma" w:eastAsia="Times New Roman" w:hAnsi="Tahoma" w:cs="Tahoma"/>
                <w:sz w:val="20"/>
                <w:szCs w:val="20"/>
              </w:rPr>
            </w:pPr>
          </w:p>
          <w:p w:rsidR="00D10071" w:rsidRPr="00CA3F3D" w:rsidRDefault="00D10071" w:rsidP="00560A69">
            <w:pPr>
              <w:spacing w:after="0" w:line="240" w:lineRule="auto"/>
              <w:jc w:val="both"/>
              <w:rPr>
                <w:rFonts w:ascii="Tahoma" w:eastAsia="Times New Roman" w:hAnsi="Tahoma" w:cs="Tahoma"/>
                <w:sz w:val="20"/>
                <w:szCs w:val="20"/>
              </w:rPr>
            </w:pPr>
          </w:p>
        </w:tc>
      </w:tr>
    </w:tbl>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A03788" w:rsidRDefault="00A03788" w:rsidP="001C7F13">
      <w:pPr>
        <w:spacing w:after="0" w:line="240" w:lineRule="auto"/>
        <w:jc w:val="center"/>
        <w:rPr>
          <w:rFonts w:ascii="Tahoma" w:eastAsia="Times New Roman" w:hAnsi="Tahoma" w:cs="Tahoma"/>
          <w:b/>
          <w:sz w:val="20"/>
          <w:szCs w:val="20"/>
        </w:rPr>
      </w:pPr>
    </w:p>
    <w:p w:rsidR="001C7F13" w:rsidRPr="00CA3F3D" w:rsidRDefault="001C7F13" w:rsidP="001C7F13">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lastRenderedPageBreak/>
        <w:t>ΕΠΙΠΛΕΟΝ ΥΠΗΡΕΣΙΕΣ, ΠΑΡΟΧΕΣ ΚΑΙ ΠΡΟΝΟΜΙΑ ΤΩΝ ΑΣΦΑΛΙΣΜΕΝΩΝ</w:t>
      </w:r>
    </w:p>
    <w:p w:rsidR="001C7F13" w:rsidRPr="00CA3F3D" w:rsidRDefault="001C7F13" w:rsidP="001C7F13">
      <w:pPr>
        <w:spacing w:after="0" w:line="240" w:lineRule="auto"/>
        <w:jc w:val="center"/>
        <w:rPr>
          <w:rFonts w:ascii="Tahoma" w:eastAsia="Times New Roman" w:hAnsi="Tahoma" w:cs="Tahoma"/>
          <w:b/>
          <w:sz w:val="20"/>
          <w:szCs w:val="20"/>
          <w:lang w:val="en-GB"/>
        </w:rPr>
      </w:pPr>
      <w:r w:rsidRPr="00CA3F3D">
        <w:rPr>
          <w:rFonts w:ascii="Tahoma" w:eastAsia="Times New Roman" w:hAnsi="Tahoma" w:cs="Tahoma"/>
          <w:b/>
          <w:sz w:val="20"/>
          <w:szCs w:val="20"/>
          <w:lang w:val="en-GB"/>
        </w:rPr>
        <w:t>ΜΕΣΩ ΤΩΝ ΣΥΝΕΡΓΑΖΟΜΕΝΩΝ ΝΟΣΗΛΕΥΤΙΚΩΝ ΙΔΡΥΜΑΤΩΝ</w:t>
      </w:r>
    </w:p>
    <w:p w:rsidR="001C7F13" w:rsidRPr="00CA3F3D" w:rsidRDefault="001C7F13" w:rsidP="001C7F13">
      <w:pPr>
        <w:spacing w:after="0" w:line="240" w:lineRule="auto"/>
        <w:rPr>
          <w:rFonts w:ascii="Tahoma" w:eastAsia="Times New Roman" w:hAnsi="Tahoma" w:cs="Tahoma"/>
          <w:sz w:val="20"/>
          <w:szCs w:val="20"/>
          <w:lang w:val="en-US"/>
        </w:rPr>
      </w:pPr>
    </w:p>
    <w:tbl>
      <w:tblPr>
        <w:tblW w:w="5717" w:type="pct"/>
        <w:tblInd w:w="-583" w:type="dxa"/>
        <w:tblCellMar>
          <w:left w:w="0" w:type="dxa"/>
          <w:right w:w="0" w:type="dxa"/>
        </w:tblCellMar>
        <w:tblLook w:val="0420" w:firstRow="1" w:lastRow="0" w:firstColumn="0" w:lastColumn="0" w:noHBand="0" w:noVBand="1"/>
      </w:tblPr>
      <w:tblGrid>
        <w:gridCol w:w="4951"/>
        <w:gridCol w:w="4722"/>
      </w:tblGrid>
      <w:tr w:rsidR="001C7F13" w:rsidRPr="00CA3F3D" w:rsidTr="00560A69">
        <w:trPr>
          <w:trHeight w:val="836"/>
        </w:trPr>
        <w:tc>
          <w:tcPr>
            <w:tcW w:w="2559" w:type="pct"/>
            <w:tcBorders>
              <w:top w:val="single" w:sz="8" w:space="0" w:color="FFFFFF"/>
              <w:left w:val="single" w:sz="8" w:space="0" w:color="FFFFFF"/>
              <w:bottom w:val="single" w:sz="24" w:space="0" w:color="FFFFFF"/>
              <w:right w:val="single" w:sz="8" w:space="0" w:color="FFFFFF"/>
            </w:tcBorders>
            <w:shd w:val="clear" w:color="auto" w:fill="C6D9F1"/>
            <w:tcMar>
              <w:top w:w="72" w:type="dxa"/>
              <w:left w:w="144" w:type="dxa"/>
              <w:bottom w:w="72" w:type="dxa"/>
              <w:right w:w="144" w:type="dxa"/>
            </w:tcMar>
            <w:vAlign w:val="center"/>
            <w:hideMark/>
          </w:tcPr>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ΕΥΡΩΚΛΙΝΙΚΗ ΑΘΗΝΩΝ</w:t>
            </w:r>
          </w:p>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Σε περίπτωση επείγοντος περιστατικού:</w:t>
            </w:r>
          </w:p>
        </w:tc>
        <w:tc>
          <w:tcPr>
            <w:tcW w:w="2441" w:type="pct"/>
            <w:tcBorders>
              <w:top w:val="single" w:sz="8" w:space="0" w:color="FFFFFF"/>
              <w:left w:val="single" w:sz="8" w:space="0" w:color="FFFFFF"/>
              <w:bottom w:val="single" w:sz="24" w:space="0" w:color="FFFFFF"/>
              <w:right w:val="single" w:sz="8" w:space="0" w:color="FFFFFF"/>
            </w:tcBorders>
            <w:shd w:val="clear" w:color="auto" w:fill="C6D9F1"/>
            <w:vAlign w:val="center"/>
          </w:tcPr>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ΕΥΡΩΚΛΙΝΙΚΗ ΠΑΙΔΩΝ</w:t>
            </w:r>
          </w:p>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Avenir Light" w:hAnsi="Tahoma" w:cs="Tahoma"/>
                <w:b/>
                <w:sz w:val="20"/>
                <w:szCs w:val="20"/>
                <w:lang w:eastAsia="el-GR"/>
              </w:rPr>
              <w:t>Σε περίπτωση επείγοντος περιστατικού:</w:t>
            </w:r>
          </w:p>
        </w:tc>
      </w:tr>
      <w:tr w:rsidR="001C7F13" w:rsidRPr="00CA3F3D" w:rsidTr="00560A69">
        <w:trPr>
          <w:trHeight w:val="1049"/>
        </w:trPr>
        <w:tc>
          <w:tcPr>
            <w:tcW w:w="2559" w:type="pct"/>
            <w:tcBorders>
              <w:top w:val="single" w:sz="24"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 xml:space="preserve">Δωρεάν ιατρικές επισκέψεις στους εφημερεύοντες ιατρούς του Τμήματος Επειγόντων Περιστατικών. Ειδικότητες: Παθολόγος, </w:t>
            </w:r>
            <w:r w:rsidRPr="00CA3F3D">
              <w:rPr>
                <w:rFonts w:ascii="Tahoma" w:eastAsia="Avenir Light" w:hAnsi="Tahoma" w:cs="Tahoma"/>
                <w:smallCaps/>
                <w:sz w:val="20"/>
                <w:szCs w:val="20"/>
                <w:lang w:eastAsia="el-GR"/>
              </w:rPr>
              <w:t>Κ</w:t>
            </w:r>
            <w:r w:rsidRPr="00CA3F3D">
              <w:rPr>
                <w:rFonts w:ascii="Tahoma" w:eastAsia="Avenir Light" w:hAnsi="Tahoma" w:cs="Tahoma"/>
                <w:sz w:val="20"/>
                <w:szCs w:val="20"/>
                <w:lang w:eastAsia="el-GR"/>
              </w:rPr>
              <w:t>αρδιολόγος, Χειρουργός, Ορθοπεδικός.</w:t>
            </w:r>
          </w:p>
        </w:tc>
        <w:tc>
          <w:tcPr>
            <w:tcW w:w="2441" w:type="pct"/>
            <w:tcBorders>
              <w:top w:val="single" w:sz="24" w:space="0" w:color="FFFFFF"/>
              <w:left w:val="single" w:sz="8" w:space="0" w:color="FFFFFF"/>
              <w:bottom w:val="single" w:sz="8" w:space="0" w:color="FFFFFF"/>
              <w:right w:val="single" w:sz="8" w:space="0" w:color="FFFFFF"/>
            </w:tcBorders>
            <w:shd w:val="clear" w:color="auto" w:fill="F5F6F6"/>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ιατρικές επισκέψεις στους εφημερεύοντες ιατρούς. Ειδικότητες: Παιδίατρος, Παιδοχειρουργός όλο το 24ωρο, Ορθοπεδικός, ΩΡΛ, Δευτέρα – Παρασκευή 9:00-19:00.</w:t>
            </w:r>
          </w:p>
        </w:tc>
      </w:tr>
      <w:tr w:rsidR="001C7F13" w:rsidRPr="00CA3F3D" w:rsidTr="00560A69">
        <w:trPr>
          <w:trHeight w:val="1049"/>
        </w:trPr>
        <w:tc>
          <w:tcPr>
            <w:tcW w:w="2559"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διαγνωστικές εξετάσεις αξίας € 400 ανά περιστατικό. Σε περίπτωση που η αξία των εξετάσεων υπερβεί τα € 400, παρέχεται χρέωση σε προνομιακό εκπτωτικό τιμοκατάλογο.</w:t>
            </w:r>
          </w:p>
        </w:tc>
        <w:tc>
          <w:tcPr>
            <w:tcW w:w="2441" w:type="pct"/>
            <w:tcBorders>
              <w:top w:val="single" w:sz="8" w:space="0" w:color="FFFFFF"/>
              <w:left w:val="single" w:sz="8" w:space="0" w:color="FFFFFF"/>
              <w:bottom w:val="single" w:sz="8" w:space="0" w:color="FFFFFF"/>
              <w:right w:val="single" w:sz="8" w:space="0" w:color="FFFFFF"/>
            </w:tcBorders>
            <w:shd w:val="clear" w:color="auto" w:fill="FFFFFF"/>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διαγνωστικές εξετάσεις αξίας € 200 ανά περιστατικό. Σε περίπτωση που η αξία των εξετάσεων υπερβεί τα € 200 παρέχεται χρέωση σε προνομιακό εκπτωτικό τιμοκατάλογο.</w:t>
            </w:r>
          </w:p>
        </w:tc>
      </w:tr>
      <w:tr w:rsidR="001C7F13" w:rsidRPr="00CA3F3D" w:rsidTr="00560A69">
        <w:trPr>
          <w:trHeight w:val="763"/>
        </w:trPr>
        <w:tc>
          <w:tcPr>
            <w:tcW w:w="2559" w:type="pct"/>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υγειονομικό υλικό και φάρμακα αξίας μέχρι € 50 για τις αναγκαίες ιατρικές πράξεις.</w:t>
            </w:r>
          </w:p>
        </w:tc>
        <w:tc>
          <w:tcPr>
            <w:tcW w:w="2441" w:type="pct"/>
            <w:tcBorders>
              <w:top w:val="single" w:sz="8" w:space="0" w:color="FFFFFF"/>
              <w:left w:val="single" w:sz="8" w:space="0" w:color="FFFFFF"/>
              <w:bottom w:val="single" w:sz="8" w:space="0" w:color="FFFFFF"/>
              <w:right w:val="single" w:sz="8" w:space="0" w:color="FFFFFF"/>
            </w:tcBorders>
            <w:shd w:val="clear" w:color="auto" w:fill="F5F6F6"/>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Εξαιρούνται ενδοσκοπικές πράξεις (φάρμακα, ειδικά υλικά, υγειονομικό υλικό και αμοιβές γιατρών).</w:t>
            </w:r>
          </w:p>
        </w:tc>
      </w:tr>
      <w:tr w:rsidR="001C7F13" w:rsidRPr="00CA3F3D" w:rsidTr="00560A69">
        <w:trPr>
          <w:trHeight w:val="1623"/>
        </w:trPr>
        <w:tc>
          <w:tcPr>
            <w:tcW w:w="2559"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 xml:space="preserve">Δωρεάν απεριόριστες προγραμματισμένες ιατρικές επισκέψεις (με ραντεβού) για τις ιατρικές ειδικότητες:  Παθολόγου, Καρδιολόγου, Χειρουργού, Ορθοπεδικού, ΩΡΛ, Οφθαλμίατρου, Δερματολόγου, Ενδοκρινολόγου, </w:t>
            </w:r>
            <w:proofErr w:type="spellStart"/>
            <w:r w:rsidRPr="00CA3F3D">
              <w:rPr>
                <w:rFonts w:ascii="Tahoma" w:eastAsia="Avenir Light" w:hAnsi="Tahoma" w:cs="Tahoma"/>
                <w:sz w:val="20"/>
                <w:szCs w:val="20"/>
                <w:lang w:eastAsia="el-GR"/>
              </w:rPr>
              <w:t>Νευρολόγοςυ</w:t>
            </w:r>
            <w:proofErr w:type="spellEnd"/>
            <w:r w:rsidRPr="00CA3F3D">
              <w:rPr>
                <w:rFonts w:ascii="Tahoma" w:eastAsia="Avenir Light" w:hAnsi="Tahoma" w:cs="Tahoma"/>
                <w:sz w:val="20"/>
                <w:szCs w:val="20"/>
                <w:lang w:eastAsia="el-GR"/>
              </w:rPr>
              <w:t xml:space="preserve"> Γυναικολόγου, Ουρολόγου, Γαστρεντερολόγου, Πνευμονολόγου και Νευροχειρουργού, στα Τακτικά Εξωτερικά Ιατρεία.</w:t>
            </w:r>
          </w:p>
        </w:tc>
        <w:tc>
          <w:tcPr>
            <w:tcW w:w="2441" w:type="pct"/>
            <w:tcBorders>
              <w:top w:val="single" w:sz="8" w:space="0" w:color="FFFFFF"/>
              <w:left w:val="single" w:sz="8" w:space="0" w:color="FFFFFF"/>
              <w:bottom w:val="single" w:sz="8" w:space="0" w:color="FFFFFF"/>
              <w:right w:val="single" w:sz="8" w:space="0" w:color="FFFFFF"/>
            </w:tcBorders>
            <w:shd w:val="clear" w:color="auto" w:fill="FFFFFF"/>
            <w:vAlign w:val="center"/>
          </w:tcPr>
          <w:p w:rsidR="001C7F13" w:rsidRPr="00CA3F3D" w:rsidRDefault="001C7F13" w:rsidP="00560A69">
            <w:pPr>
              <w:spacing w:after="0" w:line="240" w:lineRule="auto"/>
              <w:jc w:val="center"/>
              <w:rPr>
                <w:rFonts w:ascii="Tahoma" w:eastAsia="Times New Roman" w:hAnsi="Tahoma" w:cs="Tahoma"/>
                <w:sz w:val="20"/>
                <w:szCs w:val="20"/>
                <w:lang w:val="en-GB" w:eastAsia="el-GR"/>
              </w:rPr>
            </w:pPr>
            <w:r w:rsidRPr="00CA3F3D">
              <w:rPr>
                <w:rFonts w:ascii="Tahoma" w:eastAsia="Avenir Light" w:hAnsi="Tahoma" w:cs="Tahoma"/>
                <w:sz w:val="20"/>
                <w:szCs w:val="20"/>
                <w:lang w:eastAsia="el-GR"/>
              </w:rPr>
              <w:t xml:space="preserve">Απεριόριστες προγραμματισμένες ιατρικές επισκέψεις (με ραντεβού) για όλες τις ιατρικές ειδικότητες της κλινικής, στα Τακτικά Εξωτερικά Ιατρεία, στην τιμή των € 30 για τους Επιμελητές και € 50 για Διευθυντές, από Δευτέρα μέχρι Παρασκευή. </w:t>
            </w:r>
            <w:r w:rsidRPr="00CA3F3D">
              <w:rPr>
                <w:rFonts w:ascii="Tahoma" w:eastAsia="Avenir Light" w:hAnsi="Tahoma" w:cs="Tahoma"/>
                <w:sz w:val="20"/>
                <w:szCs w:val="20"/>
                <w:lang w:val="en-GB" w:eastAsia="el-GR"/>
              </w:rPr>
              <w:t>Επ</w:t>
            </w:r>
            <w:proofErr w:type="spellStart"/>
            <w:r w:rsidRPr="00CA3F3D">
              <w:rPr>
                <w:rFonts w:ascii="Tahoma" w:eastAsia="Avenir Light" w:hAnsi="Tahoma" w:cs="Tahoma"/>
                <w:sz w:val="20"/>
                <w:szCs w:val="20"/>
                <w:lang w:val="en-GB" w:eastAsia="el-GR"/>
              </w:rPr>
              <w:t>ίσκεψη</w:t>
            </w:r>
            <w:proofErr w:type="spellEnd"/>
            <w:r w:rsidRPr="00CA3F3D">
              <w:rPr>
                <w:rFonts w:ascii="Tahoma" w:eastAsia="Avenir Light" w:hAnsi="Tahoma" w:cs="Tahoma"/>
                <w:sz w:val="20"/>
                <w:szCs w:val="20"/>
                <w:lang w:val="en-GB" w:eastAsia="el-GR"/>
              </w:rPr>
              <w:t xml:space="preserve"> </w:t>
            </w:r>
            <w:proofErr w:type="spellStart"/>
            <w:r w:rsidRPr="00CA3F3D">
              <w:rPr>
                <w:rFonts w:ascii="Tahoma" w:eastAsia="Avenir Light" w:hAnsi="Tahoma" w:cs="Tahoma"/>
                <w:sz w:val="20"/>
                <w:szCs w:val="20"/>
                <w:lang w:val="en-GB" w:eastAsia="el-GR"/>
              </w:rPr>
              <w:t>σε</w:t>
            </w:r>
            <w:proofErr w:type="spellEnd"/>
            <w:r w:rsidRPr="00CA3F3D">
              <w:rPr>
                <w:rFonts w:ascii="Tahoma" w:eastAsia="Avenir Light" w:hAnsi="Tahoma" w:cs="Tahoma"/>
                <w:sz w:val="20"/>
                <w:szCs w:val="20"/>
                <w:lang w:val="en-GB" w:eastAsia="el-GR"/>
              </w:rPr>
              <w:t xml:space="preserve"> </w:t>
            </w:r>
            <w:proofErr w:type="spellStart"/>
            <w:r w:rsidRPr="00CA3F3D">
              <w:rPr>
                <w:rFonts w:ascii="Tahoma" w:eastAsia="Avenir Light" w:hAnsi="Tahoma" w:cs="Tahoma"/>
                <w:sz w:val="20"/>
                <w:szCs w:val="20"/>
                <w:lang w:val="en-GB" w:eastAsia="el-GR"/>
              </w:rPr>
              <w:t>Αν</w:t>
            </w:r>
            <w:proofErr w:type="spellEnd"/>
            <w:r w:rsidRPr="00CA3F3D">
              <w:rPr>
                <w:rFonts w:ascii="Tahoma" w:eastAsia="Avenir Light" w:hAnsi="Tahoma" w:cs="Tahoma"/>
                <w:sz w:val="20"/>
                <w:szCs w:val="20"/>
                <w:lang w:val="en-GB" w:eastAsia="el-GR"/>
              </w:rPr>
              <w:t xml:space="preserve">απτυξιολόγο </w:t>
            </w:r>
            <w:proofErr w:type="spellStart"/>
            <w:r w:rsidRPr="00CA3F3D">
              <w:rPr>
                <w:rFonts w:ascii="Tahoma" w:eastAsia="Avenir Light" w:hAnsi="Tahoma" w:cs="Tahoma"/>
                <w:sz w:val="20"/>
                <w:szCs w:val="20"/>
                <w:lang w:val="en-GB" w:eastAsia="el-GR"/>
              </w:rPr>
              <w:t>στην</w:t>
            </w:r>
            <w:proofErr w:type="spellEnd"/>
            <w:r w:rsidRPr="00CA3F3D">
              <w:rPr>
                <w:rFonts w:ascii="Tahoma" w:eastAsia="Avenir Light" w:hAnsi="Tahoma" w:cs="Tahoma"/>
                <w:sz w:val="20"/>
                <w:szCs w:val="20"/>
                <w:lang w:val="en-GB" w:eastAsia="el-GR"/>
              </w:rPr>
              <w:t xml:space="preserve"> </w:t>
            </w:r>
            <w:proofErr w:type="spellStart"/>
            <w:r w:rsidRPr="00CA3F3D">
              <w:rPr>
                <w:rFonts w:ascii="Tahoma" w:eastAsia="Avenir Light" w:hAnsi="Tahoma" w:cs="Tahoma"/>
                <w:sz w:val="20"/>
                <w:szCs w:val="20"/>
                <w:lang w:val="en-GB" w:eastAsia="el-GR"/>
              </w:rPr>
              <w:t>τιμή</w:t>
            </w:r>
            <w:proofErr w:type="spellEnd"/>
            <w:r w:rsidRPr="00CA3F3D">
              <w:rPr>
                <w:rFonts w:ascii="Tahoma" w:eastAsia="Avenir Light" w:hAnsi="Tahoma" w:cs="Tahoma"/>
                <w:sz w:val="20"/>
                <w:szCs w:val="20"/>
                <w:lang w:val="en-GB" w:eastAsia="el-GR"/>
              </w:rPr>
              <w:t xml:space="preserve"> των € 60.</w:t>
            </w:r>
          </w:p>
        </w:tc>
      </w:tr>
      <w:tr w:rsidR="001C7F13" w:rsidRPr="00CA3F3D" w:rsidTr="00560A69">
        <w:trPr>
          <w:trHeight w:val="763"/>
        </w:trPr>
        <w:tc>
          <w:tcPr>
            <w:tcW w:w="2559" w:type="pct"/>
            <w:tcBorders>
              <w:top w:val="single" w:sz="8" w:space="0" w:color="FFFFFF"/>
              <w:left w:val="single" w:sz="8" w:space="0" w:color="FFFFFF"/>
              <w:bottom w:val="single" w:sz="8" w:space="0" w:color="FFFFFF"/>
              <w:right w:val="single" w:sz="8" w:space="0" w:color="FFFFFF"/>
            </w:tcBorders>
            <w:shd w:val="clear" w:color="auto" w:fill="F5F6F6"/>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Προγραμματισμένες διαγνωστικές εξετάσεις, με ραντεβού, στα Τακτικά Εξωτερικά Ιατρεία της κλινικής, σε προνομιακό εκπτωτικό τιμοκατάλογο.</w:t>
            </w:r>
          </w:p>
        </w:tc>
        <w:tc>
          <w:tcPr>
            <w:tcW w:w="2441" w:type="pct"/>
            <w:tcBorders>
              <w:top w:val="single" w:sz="8" w:space="0" w:color="FFFFFF"/>
              <w:left w:val="single" w:sz="8" w:space="0" w:color="FFFFFF"/>
              <w:bottom w:val="single" w:sz="8" w:space="0" w:color="FFFFFF"/>
              <w:right w:val="single" w:sz="8" w:space="0" w:color="FFFFFF"/>
            </w:tcBorders>
            <w:shd w:val="clear" w:color="auto" w:fill="F5F6F6"/>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υγειονομικό υλικό και φάρμακα αξίας μέχρι € 50 για τις αναγκαίες ιατρικές πράξεις.</w:t>
            </w:r>
          </w:p>
        </w:tc>
      </w:tr>
      <w:tr w:rsidR="001C7F13" w:rsidRPr="00CA3F3D" w:rsidTr="00560A69">
        <w:trPr>
          <w:trHeight w:val="763"/>
        </w:trPr>
        <w:tc>
          <w:tcPr>
            <w:tcW w:w="2559" w:type="pct"/>
            <w:tcBorders>
              <w:top w:val="single" w:sz="8" w:space="0" w:color="FFFFFF"/>
              <w:left w:val="single" w:sz="8" w:space="0" w:color="FFFFFF"/>
              <w:bottom w:val="single" w:sz="8" w:space="0" w:color="FFFFFF"/>
              <w:right w:val="single" w:sz="8" w:space="0" w:color="FFFFFF"/>
            </w:tcBorders>
            <w:shd w:val="clear" w:color="auto" w:fill="FFFFFF"/>
            <w:tcMar>
              <w:top w:w="72" w:type="dxa"/>
              <w:left w:w="144" w:type="dxa"/>
              <w:bottom w:w="72" w:type="dxa"/>
              <w:right w:w="144" w:type="dxa"/>
            </w:tcMar>
            <w:vAlign w:val="center"/>
            <w:hideMark/>
          </w:tcPr>
          <w:p w:rsidR="001C7F13" w:rsidRPr="00CA3F3D" w:rsidRDefault="001C7F13" w:rsidP="00560A69">
            <w:pPr>
              <w:spacing w:after="0" w:line="240" w:lineRule="auto"/>
              <w:jc w:val="center"/>
              <w:rPr>
                <w:rFonts w:ascii="Tahoma" w:eastAsia="Times New Roman" w:hAnsi="Tahoma" w:cs="Tahoma"/>
                <w:sz w:val="20"/>
                <w:szCs w:val="20"/>
                <w:lang w:eastAsia="el-GR"/>
              </w:rPr>
            </w:pPr>
          </w:p>
        </w:tc>
        <w:tc>
          <w:tcPr>
            <w:tcW w:w="2441" w:type="pct"/>
            <w:tcBorders>
              <w:top w:val="single" w:sz="8" w:space="0" w:color="FFFFFF"/>
              <w:left w:val="single" w:sz="8" w:space="0" w:color="FFFFFF"/>
              <w:bottom w:val="single" w:sz="8" w:space="0" w:color="FFFFFF"/>
              <w:right w:val="single" w:sz="8" w:space="0" w:color="FFFFFF"/>
            </w:tcBorders>
            <w:shd w:val="clear" w:color="auto" w:fill="FFFFFF"/>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Προγραμματισμένες διαγνωστικές εξετάσεις, με ραντεβού, στα Τακτικά Εξωτερικά Ιατρεία της κλινικής, σε προνομιακό  εκπτωτικό τιμοκατάλογο.</w:t>
            </w:r>
          </w:p>
        </w:tc>
      </w:tr>
    </w:tbl>
    <w:p w:rsidR="001C7F13" w:rsidRPr="00CA3F3D" w:rsidRDefault="001C7F13" w:rsidP="001C7F13">
      <w:pPr>
        <w:spacing w:after="0" w:line="240" w:lineRule="auto"/>
        <w:rPr>
          <w:rFonts w:ascii="Tahoma" w:eastAsia="Times New Roman" w:hAnsi="Tahoma" w:cs="Tahoma"/>
          <w:sz w:val="20"/>
          <w:szCs w:val="20"/>
        </w:rPr>
      </w:pPr>
    </w:p>
    <w:p w:rsidR="001C7F13" w:rsidRPr="00CA3F3D" w:rsidRDefault="001C7F13" w:rsidP="001C7F13">
      <w:pPr>
        <w:spacing w:after="0" w:line="240" w:lineRule="auto"/>
        <w:rPr>
          <w:rFonts w:ascii="Tahoma" w:eastAsia="Times New Roman" w:hAnsi="Tahoma" w:cs="Tahoma"/>
          <w:sz w:val="20"/>
          <w:szCs w:val="20"/>
        </w:rPr>
      </w:pPr>
    </w:p>
    <w:p w:rsidR="001C7F13" w:rsidRPr="00CA3F3D" w:rsidRDefault="001C7F13" w:rsidP="001C7F13">
      <w:pPr>
        <w:spacing w:after="0" w:line="240" w:lineRule="auto"/>
        <w:jc w:val="center"/>
        <w:rPr>
          <w:rFonts w:ascii="Tahoma" w:eastAsia="Times New Roman" w:hAnsi="Tahoma" w:cs="Tahoma"/>
          <w:b/>
          <w:sz w:val="20"/>
          <w:szCs w:val="20"/>
        </w:rPr>
      </w:pPr>
    </w:p>
    <w:p w:rsidR="001C7F13" w:rsidRDefault="001C7F13" w:rsidP="001C7F13">
      <w:pPr>
        <w:spacing w:after="0" w:line="240" w:lineRule="auto"/>
        <w:jc w:val="center"/>
        <w:rPr>
          <w:rFonts w:ascii="Tahoma" w:eastAsia="Times New Roman" w:hAnsi="Tahoma" w:cs="Tahoma"/>
          <w:b/>
          <w:sz w:val="20"/>
          <w:szCs w:val="20"/>
          <w:u w:val="single"/>
        </w:rPr>
      </w:pPr>
    </w:p>
    <w:p w:rsidR="001C7F13" w:rsidRDefault="001C7F13" w:rsidP="001C7F13">
      <w:pPr>
        <w:spacing w:after="0" w:line="240" w:lineRule="auto"/>
        <w:jc w:val="center"/>
        <w:rPr>
          <w:rFonts w:ascii="Tahoma" w:eastAsia="Times New Roman" w:hAnsi="Tahoma" w:cs="Tahoma"/>
          <w:b/>
          <w:sz w:val="20"/>
          <w:szCs w:val="20"/>
          <w:u w:val="single"/>
        </w:rPr>
      </w:pPr>
    </w:p>
    <w:p w:rsidR="001C7F13" w:rsidRPr="00CA3F3D" w:rsidRDefault="001C7F13" w:rsidP="001C7F13">
      <w:pPr>
        <w:spacing w:after="0" w:line="240" w:lineRule="auto"/>
        <w:jc w:val="center"/>
        <w:rPr>
          <w:rFonts w:ascii="Tahoma" w:eastAsia="Times New Roman" w:hAnsi="Tahoma" w:cs="Tahoma"/>
          <w:b/>
          <w:sz w:val="20"/>
          <w:szCs w:val="20"/>
          <w:u w:val="single"/>
        </w:rPr>
      </w:pPr>
      <w:r w:rsidRPr="00CA3F3D">
        <w:rPr>
          <w:rFonts w:ascii="Tahoma" w:eastAsia="Times New Roman" w:hAnsi="Tahoma" w:cs="Tahoma"/>
          <w:b/>
          <w:sz w:val="20"/>
          <w:szCs w:val="20"/>
          <w:u w:val="single"/>
        </w:rPr>
        <w:t>ΕΠΙΠΛΕΟΝ ΥΠΗΡΕΣΙΕΣ, ΠΑΡΟΧΕΣ ΚΑΙ ΠΡΟΝΟΜΙΑ ΤΩΝ ΑΣΦΑΛΙΣΜΕΝΩΝ</w:t>
      </w:r>
    </w:p>
    <w:p w:rsidR="001C7F13" w:rsidRPr="00CA3F3D" w:rsidRDefault="001C7F13" w:rsidP="001C7F13">
      <w:pPr>
        <w:spacing w:after="0" w:line="240" w:lineRule="auto"/>
        <w:jc w:val="center"/>
        <w:rPr>
          <w:rFonts w:ascii="Tahoma" w:eastAsia="Times New Roman" w:hAnsi="Tahoma" w:cs="Tahoma"/>
          <w:b/>
          <w:sz w:val="20"/>
          <w:szCs w:val="20"/>
          <w:u w:val="single"/>
        </w:rPr>
      </w:pPr>
      <w:r w:rsidRPr="00CA3F3D">
        <w:rPr>
          <w:rFonts w:ascii="Tahoma" w:eastAsia="Times New Roman" w:hAnsi="Tahoma" w:cs="Tahoma"/>
          <w:b/>
          <w:sz w:val="20"/>
          <w:szCs w:val="20"/>
          <w:u w:val="single"/>
        </w:rPr>
        <w:t>ΜΕΣΩ ΤΩΝ ΣΥΝΕΡΓΑΖΟΜΕΝΩΝ ΝΟΣΗΛΕΥΤΙΚΩΝ ΙΔΡΥΜΑΤΩΝ</w:t>
      </w:r>
    </w:p>
    <w:p w:rsidR="001C7F13" w:rsidRPr="00CA3F3D" w:rsidRDefault="001C7F13" w:rsidP="001C7F13">
      <w:pPr>
        <w:spacing w:after="0" w:line="240" w:lineRule="auto"/>
        <w:rPr>
          <w:rFonts w:ascii="Tahoma" w:eastAsia="Times New Roman" w:hAnsi="Tahoma" w:cs="Tahoma"/>
          <w:sz w:val="20"/>
          <w:szCs w:val="20"/>
        </w:rPr>
      </w:pPr>
    </w:p>
    <w:p w:rsidR="001C7F13" w:rsidRPr="00CA3F3D" w:rsidRDefault="001C7F13" w:rsidP="001C7F13">
      <w:pPr>
        <w:spacing w:after="0" w:line="240" w:lineRule="auto"/>
        <w:jc w:val="both"/>
        <w:rPr>
          <w:rFonts w:ascii="Tahoma" w:eastAsia="Times New Roman" w:hAnsi="Tahoma" w:cs="Tahoma"/>
          <w:sz w:val="20"/>
          <w:szCs w:val="20"/>
        </w:rPr>
      </w:pPr>
      <w:r w:rsidRPr="00CA3F3D">
        <w:rPr>
          <w:rFonts w:ascii="Tahoma" w:eastAsia="Times New Roman" w:hAnsi="Tahoma" w:cs="Tahoma"/>
          <w:sz w:val="20"/>
          <w:szCs w:val="20"/>
        </w:rPr>
        <w:t xml:space="preserve"> Πέραν των αναφερομένων, ο Όμιλος </w:t>
      </w:r>
      <w:r w:rsidRPr="00CA3F3D">
        <w:rPr>
          <w:rFonts w:ascii="Tahoma" w:eastAsia="Times New Roman" w:hAnsi="Tahoma" w:cs="Tahoma"/>
          <w:b/>
          <w:sz w:val="20"/>
          <w:szCs w:val="20"/>
        </w:rPr>
        <w:t>ΕΥΡΩΚΛΙΝΙΚΗ</w:t>
      </w:r>
      <w:r w:rsidRPr="00CA3F3D">
        <w:rPr>
          <w:rFonts w:ascii="Tahoma" w:eastAsia="Times New Roman" w:hAnsi="Tahoma" w:cs="Tahoma"/>
          <w:sz w:val="20"/>
          <w:szCs w:val="20"/>
        </w:rPr>
        <w:t xml:space="preserve"> παρέχει την δυνατότητα πραγματοποίησης διαγνωστικών εξετάσεων (αποκλειστικά αιματολογικές και βιοχημικές εξετάσεις) χωρίς συμμετοχή του ασφαλισμένου, απαραιτήτως με την προσκόμιση έγκυρου παραπεμπτικού ηλεκτρονικής </w:t>
      </w:r>
      <w:proofErr w:type="spellStart"/>
      <w:r w:rsidRPr="00CA3F3D">
        <w:rPr>
          <w:rFonts w:ascii="Tahoma" w:eastAsia="Times New Roman" w:hAnsi="Tahoma" w:cs="Tahoma"/>
          <w:sz w:val="20"/>
          <w:szCs w:val="20"/>
        </w:rPr>
        <w:t>συνταγογράφησης</w:t>
      </w:r>
      <w:proofErr w:type="spellEnd"/>
      <w:r w:rsidRPr="00CA3F3D">
        <w:rPr>
          <w:rFonts w:ascii="Tahoma" w:eastAsia="Times New Roman" w:hAnsi="Tahoma" w:cs="Tahoma"/>
          <w:sz w:val="20"/>
          <w:szCs w:val="20"/>
        </w:rPr>
        <w:t xml:space="preserve"> ΕΟΠΥΥ.</w:t>
      </w:r>
      <w:r w:rsidRPr="00ED1336">
        <w:rPr>
          <w:rFonts w:ascii="Tahoma" w:eastAsia="Times New Roman" w:hAnsi="Tahoma" w:cs="Tahoma"/>
          <w:sz w:val="20"/>
          <w:szCs w:val="20"/>
        </w:rPr>
        <w:t xml:space="preserve"> </w:t>
      </w:r>
      <w:r w:rsidRPr="00CA3F3D">
        <w:rPr>
          <w:rFonts w:ascii="Tahoma" w:eastAsia="Times New Roman" w:hAnsi="Tahoma" w:cs="Tahoma"/>
          <w:sz w:val="20"/>
          <w:szCs w:val="20"/>
        </w:rPr>
        <w:t xml:space="preserve">Οι διαγνωστικές εξετάσεις πραγματοποιούνται στο </w:t>
      </w:r>
      <w:proofErr w:type="spellStart"/>
      <w:r w:rsidRPr="00CA3F3D">
        <w:rPr>
          <w:rFonts w:ascii="Tahoma" w:eastAsia="Times New Roman" w:hAnsi="Tahoma" w:cs="Tahoma"/>
          <w:sz w:val="20"/>
          <w:szCs w:val="20"/>
        </w:rPr>
        <w:t>Πολυιατρείο</w:t>
      </w:r>
      <w:proofErr w:type="spellEnd"/>
      <w:r w:rsidRPr="00CA3F3D">
        <w:rPr>
          <w:rFonts w:ascii="Tahoma" w:eastAsia="Times New Roman" w:hAnsi="Tahoma" w:cs="Tahoma"/>
          <w:sz w:val="20"/>
          <w:szCs w:val="20"/>
        </w:rPr>
        <w:t xml:space="preserve">   της ΕΥΡΩΚΛΙΝΙΚΗΣ Αθηνών «</w:t>
      </w:r>
      <w:r w:rsidRPr="00CA3F3D">
        <w:rPr>
          <w:rFonts w:ascii="Tahoma" w:eastAsia="Times New Roman" w:hAnsi="Tahoma" w:cs="Tahoma"/>
          <w:b/>
          <w:sz w:val="20"/>
          <w:szCs w:val="20"/>
        </w:rPr>
        <w:t>Σημείο  ΔΥΟ</w:t>
      </w:r>
      <w:r w:rsidRPr="00CA3F3D">
        <w:rPr>
          <w:rFonts w:ascii="Tahoma" w:eastAsia="Times New Roman" w:hAnsi="Tahoma" w:cs="Tahoma"/>
          <w:sz w:val="20"/>
          <w:szCs w:val="20"/>
        </w:rPr>
        <w:t>», επί της οδού,  Αναστασίου Τσόχα 24 &amp; Δημητρίου Σούτσου 37.</w:t>
      </w:r>
    </w:p>
    <w:p w:rsidR="001C7F13" w:rsidRPr="00CA3F3D" w:rsidRDefault="001C7F13" w:rsidP="001C7F13">
      <w:pPr>
        <w:spacing w:after="0" w:line="240" w:lineRule="auto"/>
        <w:rPr>
          <w:rFonts w:ascii="Tahoma" w:eastAsia="Times New Roman" w:hAnsi="Tahoma" w:cs="Tahoma"/>
          <w:sz w:val="20"/>
          <w:szCs w:val="20"/>
        </w:rPr>
      </w:pPr>
    </w:p>
    <w:p w:rsidR="001C7F13" w:rsidRDefault="001C7F13" w:rsidP="001C7F13">
      <w:pPr>
        <w:spacing w:after="0" w:line="240" w:lineRule="auto"/>
        <w:rPr>
          <w:rFonts w:ascii="Tahoma" w:eastAsia="Times New Roman" w:hAnsi="Tahoma" w:cs="Tahoma"/>
          <w:sz w:val="20"/>
          <w:szCs w:val="20"/>
        </w:rPr>
      </w:pPr>
    </w:p>
    <w:p w:rsidR="002207AC" w:rsidRPr="00CA3F3D" w:rsidRDefault="002207AC" w:rsidP="001C7F13">
      <w:pPr>
        <w:spacing w:after="0" w:line="240" w:lineRule="auto"/>
        <w:rPr>
          <w:rFonts w:ascii="Tahoma" w:eastAsia="Times New Roman" w:hAnsi="Tahoma" w:cs="Tahoma"/>
          <w:sz w:val="20"/>
          <w:szCs w:val="20"/>
        </w:rPr>
      </w:pPr>
      <w:bookmarkStart w:id="0" w:name="_GoBack"/>
      <w:bookmarkEnd w:id="0"/>
    </w:p>
    <w:tbl>
      <w:tblPr>
        <w:tblpPr w:leftFromText="180" w:rightFromText="180" w:vertAnchor="text" w:horzAnchor="margin" w:tblpXSpec="center" w:tblpY="932"/>
        <w:tblW w:w="5724" w:type="pct"/>
        <w:tblLook w:val="04A0" w:firstRow="1" w:lastRow="0" w:firstColumn="1" w:lastColumn="0" w:noHBand="0" w:noVBand="1"/>
      </w:tblPr>
      <w:tblGrid>
        <w:gridCol w:w="3251"/>
        <w:gridCol w:w="3165"/>
        <w:gridCol w:w="3340"/>
      </w:tblGrid>
      <w:tr w:rsidR="001C7F13" w:rsidRPr="00CA3F3D" w:rsidTr="00560A69">
        <w:trPr>
          <w:trHeight w:val="1100"/>
        </w:trPr>
        <w:tc>
          <w:tcPr>
            <w:tcW w:w="1666" w:type="pct"/>
            <w:shd w:val="clear" w:color="auto" w:fill="C6D9F1"/>
          </w:tcPr>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lastRenderedPageBreak/>
              <w:t>ΟΜΙΛΟΣ ΙΑΤΡΙΚΟΥ ΑΘΗΝΩΝ</w:t>
            </w:r>
          </w:p>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Σε περίπτωση επείγοντος περιστατικού:</w:t>
            </w:r>
          </w:p>
        </w:tc>
        <w:tc>
          <w:tcPr>
            <w:tcW w:w="1622" w:type="pct"/>
            <w:shd w:val="clear" w:color="auto" w:fill="C6D9F1"/>
          </w:tcPr>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ΩΝΑΣΕΙΟ ΚΑΡΔΙΟΧΕΙΡΟΥΡΓΙΚΟ ΚΕΝΤΡΟ</w:t>
            </w:r>
          </w:p>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Σε περίπτωση επείγοντος περιστατικού:</w:t>
            </w:r>
          </w:p>
        </w:tc>
        <w:tc>
          <w:tcPr>
            <w:tcW w:w="1712" w:type="pct"/>
            <w:shd w:val="clear" w:color="auto" w:fill="C6D9F1"/>
            <w:vAlign w:val="center"/>
          </w:tcPr>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 xml:space="preserve"> ΒΙΟΚΛΙΝΙΚΗ </w:t>
            </w:r>
          </w:p>
          <w:p w:rsidR="001C7F13" w:rsidRPr="00CA3F3D" w:rsidRDefault="001C7F13" w:rsidP="00560A69">
            <w:pPr>
              <w:spacing w:after="0" w:line="240" w:lineRule="auto"/>
              <w:jc w:val="center"/>
              <w:rPr>
                <w:rFonts w:ascii="Tahoma" w:eastAsia="Times New Roman" w:hAnsi="Tahoma" w:cs="Tahoma"/>
                <w:b/>
                <w:sz w:val="20"/>
                <w:szCs w:val="20"/>
              </w:rPr>
            </w:pPr>
            <w:r w:rsidRPr="00CA3F3D">
              <w:rPr>
                <w:rFonts w:ascii="Tahoma" w:eastAsia="Times New Roman" w:hAnsi="Tahoma" w:cs="Tahoma"/>
                <w:b/>
                <w:sz w:val="20"/>
                <w:szCs w:val="20"/>
              </w:rPr>
              <w:t>(ΑΘΗΝΑ–ΘΕΣΣΑΛΟΝΙΚΗ-ΠΕΙΡΑΙΑ)</w:t>
            </w:r>
          </w:p>
          <w:p w:rsidR="001C7F13" w:rsidRPr="00CA3F3D" w:rsidRDefault="001C7F13" w:rsidP="00560A69">
            <w:pPr>
              <w:tabs>
                <w:tab w:val="left" w:pos="2025"/>
              </w:tabs>
              <w:spacing w:after="0" w:line="240" w:lineRule="auto"/>
              <w:jc w:val="center"/>
              <w:rPr>
                <w:rFonts w:ascii="Tahoma" w:eastAsia="Avenir Light" w:hAnsi="Tahoma" w:cs="Tahoma"/>
                <w:b/>
                <w:sz w:val="20"/>
                <w:szCs w:val="20"/>
                <w:lang w:eastAsia="el-GR"/>
              </w:rPr>
            </w:pPr>
            <w:r w:rsidRPr="00CA3F3D">
              <w:rPr>
                <w:rFonts w:ascii="Tahoma" w:eastAsia="Times New Roman" w:hAnsi="Tahoma" w:cs="Tahoma"/>
                <w:b/>
                <w:sz w:val="20"/>
                <w:szCs w:val="20"/>
              </w:rPr>
              <w:t>Σε περίπτωση επείγοντος περιστατικού:</w:t>
            </w:r>
          </w:p>
        </w:tc>
      </w:tr>
      <w:tr w:rsidR="001C7F13" w:rsidRPr="00CA3F3D" w:rsidTr="00560A69">
        <w:trPr>
          <w:trHeight w:val="1819"/>
        </w:trPr>
        <w:tc>
          <w:tcPr>
            <w:tcW w:w="1666"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ιατρικές επισκέψεις στους εφημερεύοντες ιατρούς του Τμήματος Επειγόντων Περιστατικών των κλινικών του Ομίλου. Ειδικότητες: Παθολόγος, Καρδιολόγος, Χειρουργός και Ορθοπεδικός και Παιδίατρος και Παιδοχειρουργός.</w:t>
            </w:r>
          </w:p>
        </w:tc>
        <w:tc>
          <w:tcPr>
            <w:tcW w:w="1622"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ιατρικές επισκέψεις στο Τμήμα  Επειγόντων Περιστατικών της Κλινικής και ΗΚΓ.</w:t>
            </w:r>
          </w:p>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εξέταση στο Αναισθησιολογικό Ιατρείο.</w:t>
            </w:r>
          </w:p>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lang w:val="en-GB"/>
              </w:rPr>
            </w:pPr>
            <w:proofErr w:type="spellStart"/>
            <w:r w:rsidRPr="00CA3F3D">
              <w:rPr>
                <w:rFonts w:ascii="Tahoma" w:eastAsia="Times New Roman" w:hAnsi="Tahoma" w:cs="Tahoma"/>
                <w:sz w:val="20"/>
                <w:szCs w:val="20"/>
                <w:lang w:val="en-GB"/>
              </w:rPr>
              <w:t>Δωρεάν</w:t>
            </w:r>
            <w:proofErr w:type="spellEnd"/>
            <w:r w:rsidRPr="00CA3F3D">
              <w:rPr>
                <w:rFonts w:ascii="Tahoma" w:eastAsia="Times New Roman" w:hAnsi="Tahoma" w:cs="Tahoma"/>
                <w:sz w:val="20"/>
                <w:szCs w:val="20"/>
                <w:lang w:val="en-GB"/>
              </w:rPr>
              <w:t xml:space="preserve"> </w:t>
            </w:r>
            <w:proofErr w:type="spellStart"/>
            <w:r w:rsidRPr="00CA3F3D">
              <w:rPr>
                <w:rFonts w:ascii="Tahoma" w:eastAsia="Times New Roman" w:hAnsi="Tahoma" w:cs="Tahoma"/>
                <w:sz w:val="20"/>
                <w:szCs w:val="20"/>
                <w:lang w:val="en-GB"/>
              </w:rPr>
              <w:t>διενέργει</w:t>
            </w:r>
            <w:proofErr w:type="spellEnd"/>
            <w:r w:rsidRPr="00CA3F3D">
              <w:rPr>
                <w:rFonts w:ascii="Tahoma" w:eastAsia="Times New Roman" w:hAnsi="Tahoma" w:cs="Tahoma"/>
                <w:sz w:val="20"/>
                <w:szCs w:val="20"/>
                <w:lang w:val="en-GB"/>
              </w:rPr>
              <w:t>α π</w:t>
            </w:r>
            <w:proofErr w:type="spellStart"/>
            <w:r w:rsidRPr="00CA3F3D">
              <w:rPr>
                <w:rFonts w:ascii="Tahoma" w:eastAsia="Times New Roman" w:hAnsi="Tahoma" w:cs="Tahoma"/>
                <w:sz w:val="20"/>
                <w:szCs w:val="20"/>
                <w:lang w:val="en-GB"/>
              </w:rPr>
              <w:t>ροεγχειρητικού</w:t>
            </w:r>
            <w:proofErr w:type="spellEnd"/>
            <w:r w:rsidRPr="00CA3F3D">
              <w:rPr>
                <w:rFonts w:ascii="Tahoma" w:eastAsia="Times New Roman" w:hAnsi="Tahoma" w:cs="Tahoma"/>
                <w:sz w:val="20"/>
                <w:szCs w:val="20"/>
                <w:lang w:val="en-GB"/>
              </w:rPr>
              <w:t xml:space="preserve"> </w:t>
            </w:r>
            <w:proofErr w:type="spellStart"/>
            <w:r w:rsidRPr="00CA3F3D">
              <w:rPr>
                <w:rFonts w:ascii="Tahoma" w:eastAsia="Times New Roman" w:hAnsi="Tahoma" w:cs="Tahoma"/>
                <w:sz w:val="20"/>
                <w:szCs w:val="20"/>
                <w:lang w:val="en-GB"/>
              </w:rPr>
              <w:t>ελέγχου</w:t>
            </w:r>
            <w:proofErr w:type="spellEnd"/>
            <w:r w:rsidRPr="00CA3F3D">
              <w:rPr>
                <w:rFonts w:ascii="Tahoma" w:eastAsia="Times New Roman" w:hAnsi="Tahoma" w:cs="Tahoma"/>
                <w:sz w:val="20"/>
                <w:szCs w:val="20"/>
                <w:lang w:val="en-GB"/>
              </w:rPr>
              <w:t>.</w:t>
            </w:r>
          </w:p>
        </w:tc>
        <w:tc>
          <w:tcPr>
            <w:tcW w:w="1712" w:type="pct"/>
            <w:shd w:val="clear" w:color="auto" w:fill="F2F2F2"/>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Times New Roman" w:hAnsi="Tahoma" w:cs="Tahoma"/>
                <w:sz w:val="20"/>
                <w:szCs w:val="20"/>
              </w:rPr>
              <w:t xml:space="preserve">Δωρεάν ιατρικές επισκέψεις στους εφημερεύοντες ιατρούς του Τμήματος Επειγόντων Περιστατικών των κλινικών ΒΙΟΚΛΙΝΙΚΗ ΑΘΗΝΩΝ &amp; ΒΙΟΚΛΙΝΙΚΗ ΘΕΣΣΑΛΟΝΙΚΗΣ (Παθολόγος, Καρδιολόγος, και Γενικός Χειρουργός) </w:t>
            </w:r>
          </w:p>
        </w:tc>
      </w:tr>
      <w:tr w:rsidR="001C7F13" w:rsidRPr="00CA3F3D" w:rsidTr="00560A69">
        <w:trPr>
          <w:trHeight w:val="1829"/>
        </w:trPr>
        <w:tc>
          <w:tcPr>
            <w:tcW w:w="1666" w:type="pct"/>
            <w:shd w:val="clear" w:color="auto" w:fill="auto"/>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διαγνωστικές εξετάσεις αξίας € 400 ανά περιστατικό για τους ενήλικες και € 500 ετησίως για τα παιδιά. Σε περίπτωση που η αξία των εξετάσεων υπερβεί τα αναφερόμενα ποσά, οι εξετάσεις θα τιμολογούνται σε ειδικό εκπτωτικό τιμοκατάλογο.</w:t>
            </w:r>
          </w:p>
        </w:tc>
        <w:tc>
          <w:tcPr>
            <w:tcW w:w="1622" w:type="pct"/>
          </w:tcPr>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διαγνωστικές εξετάσεις αξίας € 300 ανά περιστατικό.</w:t>
            </w:r>
          </w:p>
          <w:p w:rsidR="001C7F13" w:rsidRPr="00CA3F3D" w:rsidRDefault="001C7F13" w:rsidP="00560A69">
            <w:pPr>
              <w:spacing w:after="0" w:line="240" w:lineRule="auto"/>
              <w:jc w:val="center"/>
              <w:rPr>
                <w:rFonts w:ascii="Tahoma" w:eastAsia="Times New Roman" w:hAnsi="Tahoma" w:cs="Tahoma"/>
                <w:sz w:val="20"/>
                <w:szCs w:val="20"/>
              </w:rPr>
            </w:pPr>
          </w:p>
          <w:p w:rsidR="001C7F13" w:rsidRPr="00CA3F3D" w:rsidRDefault="001C7F13" w:rsidP="00560A69">
            <w:pPr>
              <w:tabs>
                <w:tab w:val="left" w:pos="1230"/>
                <w:tab w:val="center" w:pos="2435"/>
              </w:tabs>
              <w:spacing w:after="0" w:line="240" w:lineRule="auto"/>
              <w:jc w:val="center"/>
              <w:rPr>
                <w:rFonts w:ascii="Tahoma" w:eastAsia="Times New Roman" w:hAnsi="Tahoma" w:cs="Tahoma"/>
                <w:sz w:val="20"/>
                <w:szCs w:val="20"/>
              </w:rPr>
            </w:pPr>
          </w:p>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διαγνωστικές εξετάσεις αξίας € 400 ανά περιστατικό. Σε περίπτωση που η αξία των εξετάσεων υπερβεί τα € 400, παρέχεται έκπτωση 50% επί του ιδιωτικού τιμοκαταλόγου.</w:t>
            </w:r>
          </w:p>
          <w:p w:rsidR="001C7F13" w:rsidRPr="00CA3F3D" w:rsidRDefault="001C7F13" w:rsidP="00560A69">
            <w:pPr>
              <w:spacing w:after="0" w:line="240" w:lineRule="auto"/>
              <w:jc w:val="center"/>
              <w:rPr>
                <w:rFonts w:ascii="Tahoma" w:eastAsia="Times New Roman" w:hAnsi="Tahoma" w:cs="Tahoma"/>
                <w:sz w:val="20"/>
                <w:szCs w:val="20"/>
              </w:rPr>
            </w:pPr>
          </w:p>
        </w:tc>
      </w:tr>
      <w:tr w:rsidR="001C7F13" w:rsidRPr="00CA3F3D" w:rsidTr="00560A69">
        <w:trPr>
          <w:trHeight w:val="1279"/>
        </w:trPr>
        <w:tc>
          <w:tcPr>
            <w:tcW w:w="1666"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Εξαιρούνται ενδοσκοπικές πράξεις, φάρμακα, ειδικά υλικά, υγειονομικό υλικό και αμοιβές γιατρών.</w:t>
            </w:r>
          </w:p>
        </w:tc>
        <w:tc>
          <w:tcPr>
            <w:tcW w:w="1622"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Απεριόριστες  προγραμματισμένες ιατρικές επισκέψεις (με ραντεβού) σε καρδιολόγο, στα Τακτικά Εξωτερικά Ιατρεία, στην  τιμή των € 50.</w:t>
            </w:r>
          </w:p>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shd w:val="clear" w:color="auto" w:fill="F2F2F2"/>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Εξαιρούνται ενδοσκοπικές πράξεις (φάρμακα, ειδικά υλικά, υγειονομικό υλικό και αμοιβές γιατρών).</w:t>
            </w:r>
          </w:p>
        </w:tc>
      </w:tr>
      <w:tr w:rsidR="001C7F13" w:rsidRPr="00CA3F3D" w:rsidTr="00560A69">
        <w:trPr>
          <w:trHeight w:val="2559"/>
        </w:trPr>
        <w:tc>
          <w:tcPr>
            <w:tcW w:w="1666" w:type="pct"/>
            <w:shd w:val="clear" w:color="auto" w:fill="auto"/>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Παρέχεται έκπτωση 25% για όλες τις ιατρικές πράξεις.</w:t>
            </w:r>
          </w:p>
        </w:tc>
        <w:tc>
          <w:tcPr>
            <w:tcW w:w="1622" w:type="pct"/>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 xml:space="preserve">Ειδικές προνομιακές τιμές για συγκεκριμένες εξετάσεις, όπως : Αξονική Καρδιάς (€ 270), </w:t>
            </w:r>
            <w:r w:rsidRPr="00CA3F3D">
              <w:rPr>
                <w:rFonts w:ascii="Tahoma" w:eastAsia="Times New Roman" w:hAnsi="Tahoma" w:cs="Tahoma"/>
                <w:sz w:val="20"/>
                <w:szCs w:val="20"/>
                <w:lang w:val="en-GB"/>
              </w:rPr>
              <w:t>Stress</w:t>
            </w:r>
            <w:r w:rsidRPr="00CA3F3D">
              <w:rPr>
                <w:rFonts w:ascii="Tahoma" w:eastAsia="Times New Roman" w:hAnsi="Tahoma" w:cs="Tahoma"/>
                <w:sz w:val="20"/>
                <w:szCs w:val="20"/>
              </w:rPr>
              <w:t>-</w:t>
            </w:r>
            <w:r w:rsidRPr="00CA3F3D">
              <w:rPr>
                <w:rFonts w:ascii="Tahoma" w:eastAsia="Times New Roman" w:hAnsi="Tahoma" w:cs="Tahoma"/>
                <w:sz w:val="20"/>
                <w:szCs w:val="20"/>
                <w:lang w:val="en-GB"/>
              </w:rPr>
              <w:t>Echo</w:t>
            </w:r>
            <w:r w:rsidRPr="00CA3F3D">
              <w:rPr>
                <w:rFonts w:ascii="Tahoma" w:eastAsia="Times New Roman" w:hAnsi="Tahoma" w:cs="Tahoma"/>
                <w:sz w:val="20"/>
                <w:szCs w:val="20"/>
              </w:rPr>
              <w:t xml:space="preserve"> (€ 145), </w:t>
            </w:r>
            <w:proofErr w:type="spellStart"/>
            <w:r w:rsidRPr="00CA3F3D">
              <w:rPr>
                <w:rFonts w:ascii="Tahoma" w:eastAsia="Times New Roman" w:hAnsi="Tahoma" w:cs="Tahoma"/>
                <w:sz w:val="20"/>
                <w:szCs w:val="20"/>
                <w:lang w:val="en-GB"/>
              </w:rPr>
              <w:t>Lipotest</w:t>
            </w:r>
            <w:proofErr w:type="spellEnd"/>
            <w:r w:rsidRPr="00CA3F3D">
              <w:rPr>
                <w:rFonts w:ascii="Tahoma" w:eastAsia="Times New Roman" w:hAnsi="Tahoma" w:cs="Tahoma"/>
                <w:sz w:val="20"/>
                <w:szCs w:val="20"/>
              </w:rPr>
              <w:t xml:space="preserve"> (€ 54), </w:t>
            </w:r>
            <w:r w:rsidRPr="00CA3F3D">
              <w:rPr>
                <w:rFonts w:ascii="Tahoma" w:eastAsia="Times New Roman" w:hAnsi="Tahoma" w:cs="Tahoma"/>
                <w:sz w:val="20"/>
                <w:szCs w:val="20"/>
                <w:lang w:val="en-GB"/>
              </w:rPr>
              <w:t>Tilt</w:t>
            </w:r>
            <w:r w:rsidRPr="00CA3F3D">
              <w:rPr>
                <w:rFonts w:ascii="Tahoma" w:eastAsia="Times New Roman" w:hAnsi="Tahoma" w:cs="Tahoma"/>
                <w:sz w:val="20"/>
                <w:szCs w:val="20"/>
              </w:rPr>
              <w:t>-</w:t>
            </w:r>
            <w:r w:rsidRPr="00CA3F3D">
              <w:rPr>
                <w:rFonts w:ascii="Tahoma" w:eastAsia="Times New Roman" w:hAnsi="Tahoma" w:cs="Tahoma"/>
                <w:sz w:val="20"/>
                <w:szCs w:val="20"/>
                <w:lang w:val="en-GB"/>
              </w:rPr>
              <w:t>test</w:t>
            </w:r>
            <w:r w:rsidRPr="00CA3F3D">
              <w:rPr>
                <w:rFonts w:ascii="Tahoma" w:eastAsia="Times New Roman" w:hAnsi="Tahoma" w:cs="Tahoma"/>
                <w:sz w:val="20"/>
                <w:szCs w:val="20"/>
              </w:rPr>
              <w:t xml:space="preserve"> (€ 80).</w:t>
            </w:r>
          </w:p>
        </w:tc>
        <w:tc>
          <w:tcPr>
            <w:tcW w:w="1712" w:type="pct"/>
            <w:vAlign w:val="center"/>
          </w:tcPr>
          <w:p w:rsidR="001C7F13" w:rsidRPr="00CA3F3D" w:rsidRDefault="001C7F13" w:rsidP="00560A69">
            <w:pPr>
              <w:spacing w:after="0" w:line="240" w:lineRule="auto"/>
              <w:jc w:val="center"/>
              <w:rPr>
                <w:rFonts w:ascii="Tahoma" w:eastAsia="Avenir Light" w:hAnsi="Tahoma" w:cs="Tahoma"/>
                <w:sz w:val="20"/>
                <w:szCs w:val="20"/>
                <w:lang w:eastAsia="el-GR"/>
              </w:rPr>
            </w:pPr>
            <w:r w:rsidRPr="00CA3F3D">
              <w:rPr>
                <w:rFonts w:ascii="Tahoma" w:eastAsia="Avenir Light" w:hAnsi="Tahoma" w:cs="Tahoma"/>
                <w:sz w:val="20"/>
                <w:szCs w:val="20"/>
                <w:lang w:eastAsia="el-GR"/>
              </w:rPr>
              <w:t xml:space="preserve">Δωρεάν απεριόριστες προγραμματισμένες ιατρικές επισκέψεις (με ραντεβού) για τις ειδικότητες Παθολόγος, Καρδιολόγος, Γενικός Χειρουργός, Ορθοπεδικός, ΩΡΛ &amp; Ουρολόγος των κλινικών Αθήνας, Πειραιά &amp; Θεσσαλονίκης, στα Τακτικά Εξωτερικά Ιατρεία. </w:t>
            </w:r>
          </w:p>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Οι ιατρικές επισκέψεις στις λοιπές ειδικότητες, παρέχονται στην τιμή των € 20 ανά επίσκεψη.</w:t>
            </w:r>
          </w:p>
        </w:tc>
      </w:tr>
      <w:tr w:rsidR="001C7F13" w:rsidRPr="00CA3F3D" w:rsidTr="00560A69">
        <w:trPr>
          <w:trHeight w:val="1100"/>
        </w:trPr>
        <w:tc>
          <w:tcPr>
            <w:tcW w:w="1666"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Δωρεάν μεταφορά με ασθενοφόρο, σε Αττική και Θεσσαλονίκη,  σε περίπτωση έκτακτου περιστατικού και εφόσον προκύψει ανάγκη νοσηλείας.</w:t>
            </w:r>
          </w:p>
        </w:tc>
        <w:tc>
          <w:tcPr>
            <w:tcW w:w="1622" w:type="pct"/>
            <w:shd w:val="clear" w:color="auto" w:fill="F2F2F2"/>
          </w:tcPr>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shd w:val="clear" w:color="auto" w:fill="F2F2F2"/>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Avenir Light" w:hAnsi="Tahoma" w:cs="Tahoma"/>
                <w:sz w:val="20"/>
                <w:szCs w:val="20"/>
                <w:lang w:eastAsia="el-GR"/>
              </w:rPr>
              <w:t>Δωρεάν υγειονομικό υλικό και φάρμακα αξίας μέχρι € 30 για τις αναγκαίες ιατρικές πράξεις.</w:t>
            </w:r>
          </w:p>
        </w:tc>
      </w:tr>
      <w:tr w:rsidR="001C7F13" w:rsidRPr="00CA3F3D" w:rsidTr="00560A69">
        <w:trPr>
          <w:trHeight w:val="1090"/>
        </w:trPr>
        <w:tc>
          <w:tcPr>
            <w:tcW w:w="1666" w:type="pct"/>
            <w:shd w:val="clear" w:color="auto" w:fill="auto"/>
          </w:tcPr>
          <w:p w:rsidR="001C7F13" w:rsidRPr="00CA3F3D" w:rsidRDefault="001C7F13" w:rsidP="00560A69">
            <w:pPr>
              <w:spacing w:after="0" w:line="240" w:lineRule="auto"/>
              <w:jc w:val="center"/>
              <w:rPr>
                <w:rFonts w:ascii="Tahoma" w:eastAsia="Times New Roman" w:hAnsi="Tahoma" w:cs="Tahoma"/>
                <w:sz w:val="20"/>
                <w:szCs w:val="20"/>
              </w:rPr>
            </w:pPr>
            <w:r w:rsidRPr="00CA3F3D">
              <w:rPr>
                <w:rFonts w:ascii="Tahoma" w:eastAsia="Times New Roman" w:hAnsi="Tahoma" w:cs="Tahoma"/>
                <w:sz w:val="20"/>
                <w:szCs w:val="20"/>
              </w:rPr>
              <w:t>Προγραμματισμένες διαγνωστικές εξετάσεις, με ραντεβού, στα εξωτερικά ιατρεία της κλινικής, σε ειδικό εκπτωτικό τιμοκατάλογο.</w:t>
            </w:r>
          </w:p>
        </w:tc>
        <w:tc>
          <w:tcPr>
            <w:tcW w:w="1622" w:type="pct"/>
          </w:tcPr>
          <w:p w:rsidR="001C7F13" w:rsidRPr="00CA3F3D" w:rsidRDefault="001C7F13" w:rsidP="00560A69">
            <w:pPr>
              <w:spacing w:after="0" w:line="240" w:lineRule="auto"/>
              <w:jc w:val="center"/>
              <w:rPr>
                <w:rFonts w:ascii="Tahoma" w:eastAsia="Times New Roman" w:hAnsi="Tahoma" w:cs="Tahoma"/>
                <w:sz w:val="20"/>
                <w:szCs w:val="20"/>
              </w:rPr>
            </w:pPr>
          </w:p>
        </w:tc>
        <w:tc>
          <w:tcPr>
            <w:tcW w:w="1712" w:type="pct"/>
            <w:vAlign w:val="center"/>
          </w:tcPr>
          <w:p w:rsidR="001C7F13" w:rsidRPr="00CA3F3D" w:rsidRDefault="001C7F13" w:rsidP="00560A69">
            <w:pPr>
              <w:spacing w:after="0" w:line="240" w:lineRule="auto"/>
              <w:jc w:val="center"/>
              <w:rPr>
                <w:rFonts w:ascii="Tahoma" w:eastAsia="Times New Roman" w:hAnsi="Tahoma" w:cs="Tahoma"/>
                <w:sz w:val="20"/>
                <w:szCs w:val="20"/>
                <w:lang w:eastAsia="el-GR"/>
              </w:rPr>
            </w:pPr>
            <w:r w:rsidRPr="00CA3F3D">
              <w:rPr>
                <w:rFonts w:ascii="Tahoma" w:eastAsia="Times New Roman" w:hAnsi="Tahoma" w:cs="Tahoma"/>
                <w:sz w:val="20"/>
                <w:szCs w:val="20"/>
              </w:rPr>
              <w:t>Δωρεάν μεταφορά με ασθενοφόρο (εντός νομών Αττικής και Θεσσαλονίκης) σε περίπτωση έκτακτου περιστατικού και εφόσον προκύψει νοσηλεία.</w:t>
            </w:r>
          </w:p>
        </w:tc>
      </w:tr>
    </w:tbl>
    <w:p w:rsidR="001C7F13" w:rsidRPr="00ED1336" w:rsidRDefault="001C7F13" w:rsidP="001C7F13">
      <w:pPr>
        <w:spacing w:after="0" w:line="240" w:lineRule="auto"/>
        <w:rPr>
          <w:rFonts w:ascii="Tahoma" w:eastAsia="Times New Roman" w:hAnsi="Tahoma" w:cs="Tahoma"/>
          <w:b/>
          <w:sz w:val="20"/>
          <w:szCs w:val="20"/>
        </w:rPr>
      </w:pPr>
    </w:p>
    <w:p w:rsidR="00215C64" w:rsidRPr="00215C64" w:rsidRDefault="00215C64" w:rsidP="00D10071">
      <w:pPr>
        <w:rPr>
          <w:sz w:val="36"/>
          <w:szCs w:val="36"/>
        </w:rPr>
      </w:pPr>
    </w:p>
    <w:sectPr w:rsidR="00215C64" w:rsidRPr="00215C64" w:rsidSect="00CA121C">
      <w:footerReference w:type="default" r:id="rId8"/>
      <w:pgSz w:w="11906" w:h="16838"/>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0189" w:rsidRDefault="009C0189" w:rsidP="001E3136">
      <w:pPr>
        <w:spacing w:after="0" w:line="240" w:lineRule="auto"/>
      </w:pPr>
      <w:r>
        <w:separator/>
      </w:r>
    </w:p>
  </w:endnote>
  <w:endnote w:type="continuationSeparator" w:id="0">
    <w:p w:rsidR="009C0189" w:rsidRDefault="009C0189" w:rsidP="001E3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venir Light">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8218453"/>
      <w:docPartObj>
        <w:docPartGallery w:val="Page Numbers (Bottom of Page)"/>
        <w:docPartUnique/>
      </w:docPartObj>
    </w:sdtPr>
    <w:sdtEndPr/>
    <w:sdtContent>
      <w:p w:rsidR="001E3136" w:rsidRDefault="001E3136">
        <w:pPr>
          <w:pStyle w:val="a4"/>
          <w:jc w:val="center"/>
        </w:pPr>
        <w:r>
          <w:fldChar w:fldCharType="begin"/>
        </w:r>
        <w:r>
          <w:instrText>PAGE   \* MERGEFORMAT</w:instrText>
        </w:r>
        <w:r>
          <w:fldChar w:fldCharType="separate"/>
        </w:r>
        <w:r w:rsidR="002207AC">
          <w:rPr>
            <w:noProof/>
          </w:rPr>
          <w:t>10</w:t>
        </w:r>
        <w:r>
          <w:fldChar w:fldCharType="end"/>
        </w:r>
      </w:p>
    </w:sdtContent>
  </w:sdt>
  <w:p w:rsidR="001E3136" w:rsidRDefault="001E313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0189" w:rsidRDefault="009C0189" w:rsidP="001E3136">
      <w:pPr>
        <w:spacing w:after="0" w:line="240" w:lineRule="auto"/>
      </w:pPr>
      <w:r>
        <w:separator/>
      </w:r>
    </w:p>
  </w:footnote>
  <w:footnote w:type="continuationSeparator" w:id="0">
    <w:p w:rsidR="009C0189" w:rsidRDefault="009C0189" w:rsidP="001E3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C64"/>
    <w:rsid w:val="000174E8"/>
    <w:rsid w:val="00025201"/>
    <w:rsid w:val="00071C96"/>
    <w:rsid w:val="0019736E"/>
    <w:rsid w:val="001C7F13"/>
    <w:rsid w:val="001E3136"/>
    <w:rsid w:val="00215C64"/>
    <w:rsid w:val="002207AC"/>
    <w:rsid w:val="00245843"/>
    <w:rsid w:val="002A18A9"/>
    <w:rsid w:val="00353759"/>
    <w:rsid w:val="00475624"/>
    <w:rsid w:val="004C2919"/>
    <w:rsid w:val="004F2469"/>
    <w:rsid w:val="00560A69"/>
    <w:rsid w:val="00606118"/>
    <w:rsid w:val="006A16BF"/>
    <w:rsid w:val="006C12FA"/>
    <w:rsid w:val="00790CF5"/>
    <w:rsid w:val="00815170"/>
    <w:rsid w:val="00983A1C"/>
    <w:rsid w:val="009C0189"/>
    <w:rsid w:val="00A03788"/>
    <w:rsid w:val="00A900A1"/>
    <w:rsid w:val="00B33429"/>
    <w:rsid w:val="00B941D7"/>
    <w:rsid w:val="00C20CA7"/>
    <w:rsid w:val="00C671B3"/>
    <w:rsid w:val="00C777D8"/>
    <w:rsid w:val="00CA121C"/>
    <w:rsid w:val="00D10071"/>
    <w:rsid w:val="00D2071D"/>
    <w:rsid w:val="00E27464"/>
    <w:rsid w:val="00F93894"/>
    <w:rsid w:val="00FD1EAA"/>
    <w:rsid w:val="00FF3E5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136"/>
    <w:pPr>
      <w:tabs>
        <w:tab w:val="center" w:pos="4153"/>
        <w:tab w:val="right" w:pos="8306"/>
      </w:tabs>
      <w:spacing w:after="0" w:line="240" w:lineRule="auto"/>
    </w:pPr>
  </w:style>
  <w:style w:type="character" w:customStyle="1" w:styleId="Char">
    <w:name w:val="Κεφαλίδα Char"/>
    <w:basedOn w:val="a0"/>
    <w:link w:val="a3"/>
    <w:uiPriority w:val="99"/>
    <w:rsid w:val="001E3136"/>
  </w:style>
  <w:style w:type="paragraph" w:styleId="a4">
    <w:name w:val="footer"/>
    <w:basedOn w:val="a"/>
    <w:link w:val="Char0"/>
    <w:uiPriority w:val="99"/>
    <w:unhideWhenUsed/>
    <w:rsid w:val="001E3136"/>
    <w:pPr>
      <w:tabs>
        <w:tab w:val="center" w:pos="4153"/>
        <w:tab w:val="right" w:pos="8306"/>
      </w:tabs>
      <w:spacing w:after="0" w:line="240" w:lineRule="auto"/>
    </w:pPr>
  </w:style>
  <w:style w:type="character" w:customStyle="1" w:styleId="Char0">
    <w:name w:val="Υποσέλιδο Char"/>
    <w:basedOn w:val="a0"/>
    <w:link w:val="a4"/>
    <w:uiPriority w:val="99"/>
    <w:rsid w:val="001E3136"/>
  </w:style>
  <w:style w:type="paragraph" w:styleId="a5">
    <w:name w:val="Balloon Text"/>
    <w:basedOn w:val="a"/>
    <w:link w:val="Char1"/>
    <w:uiPriority w:val="99"/>
    <w:semiHidden/>
    <w:unhideWhenUsed/>
    <w:rsid w:val="002207A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07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E3136"/>
    <w:pPr>
      <w:tabs>
        <w:tab w:val="center" w:pos="4153"/>
        <w:tab w:val="right" w:pos="8306"/>
      </w:tabs>
      <w:spacing w:after="0" w:line="240" w:lineRule="auto"/>
    </w:pPr>
  </w:style>
  <w:style w:type="character" w:customStyle="1" w:styleId="Char">
    <w:name w:val="Κεφαλίδα Char"/>
    <w:basedOn w:val="a0"/>
    <w:link w:val="a3"/>
    <w:uiPriority w:val="99"/>
    <w:rsid w:val="001E3136"/>
  </w:style>
  <w:style w:type="paragraph" w:styleId="a4">
    <w:name w:val="footer"/>
    <w:basedOn w:val="a"/>
    <w:link w:val="Char0"/>
    <w:uiPriority w:val="99"/>
    <w:unhideWhenUsed/>
    <w:rsid w:val="001E3136"/>
    <w:pPr>
      <w:tabs>
        <w:tab w:val="center" w:pos="4153"/>
        <w:tab w:val="right" w:pos="8306"/>
      </w:tabs>
      <w:spacing w:after="0" w:line="240" w:lineRule="auto"/>
    </w:pPr>
  </w:style>
  <w:style w:type="character" w:customStyle="1" w:styleId="Char0">
    <w:name w:val="Υποσέλιδο Char"/>
    <w:basedOn w:val="a0"/>
    <w:link w:val="a4"/>
    <w:uiPriority w:val="99"/>
    <w:rsid w:val="001E3136"/>
  </w:style>
  <w:style w:type="paragraph" w:styleId="a5">
    <w:name w:val="Balloon Text"/>
    <w:basedOn w:val="a"/>
    <w:link w:val="Char1"/>
    <w:uiPriority w:val="99"/>
    <w:semiHidden/>
    <w:unhideWhenUsed/>
    <w:rsid w:val="002207A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207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10</Pages>
  <Words>3188</Words>
  <Characters>17221</Characters>
  <Application>Microsoft Office Word</Application>
  <DocSecurity>0</DocSecurity>
  <Lines>143</Lines>
  <Paragraphs>40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 των Windows</dc:creator>
  <cp:keywords/>
  <dc:description/>
  <cp:lastModifiedBy>bety</cp:lastModifiedBy>
  <cp:revision>32</cp:revision>
  <cp:lastPrinted>2019-01-14T12:18:00Z</cp:lastPrinted>
  <dcterms:created xsi:type="dcterms:W3CDTF">2019-01-14T10:57:00Z</dcterms:created>
  <dcterms:modified xsi:type="dcterms:W3CDTF">2019-01-14T13:06:00Z</dcterms:modified>
</cp:coreProperties>
</file>